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4F6AD4" w14:textId="77777777" w:rsidR="00113CD5" w:rsidRDefault="00113CD5"/>
    <w:p w14:paraId="4EC219D0" w14:textId="77777777" w:rsidR="00113CD5" w:rsidRDefault="00113CD5">
      <w:r>
        <w:t xml:space="preserve"> </w:t>
      </w:r>
    </w:p>
    <w:p w14:paraId="7D2F1303" w14:textId="77777777" w:rsidR="00457AD2" w:rsidRDefault="00457AD2"/>
    <w:p w14:paraId="07650F64" w14:textId="77777777" w:rsidR="00113CD5" w:rsidRDefault="00113CD5" w:rsidP="006E7984">
      <w:pPr>
        <w:tabs>
          <w:tab w:val="left" w:pos="3518"/>
        </w:tabs>
      </w:pPr>
    </w:p>
    <w:p w14:paraId="4FEEFFD9" w14:textId="2867A1A1" w:rsidR="00D33D24" w:rsidRDefault="00113CD5" w:rsidP="006E798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Titul Česká astrofotografie měsíce za </w:t>
      </w:r>
      <w:r w:rsidR="00C41948">
        <w:rPr>
          <w:b/>
          <w:color w:val="000000"/>
          <w:sz w:val="28"/>
          <w:szCs w:val="28"/>
        </w:rPr>
        <w:t>srpen</w:t>
      </w:r>
      <w:r>
        <w:rPr>
          <w:b/>
          <w:color w:val="000000"/>
          <w:sz w:val="28"/>
          <w:szCs w:val="28"/>
        </w:rPr>
        <w:t xml:space="preserve"> 2026</w:t>
      </w:r>
      <w:r w:rsidR="00DE4B9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obdržel snímek</w:t>
      </w:r>
      <w:r w:rsidR="00394691">
        <w:rPr>
          <w:b/>
          <w:color w:val="000000"/>
          <w:sz w:val="28"/>
          <w:szCs w:val="28"/>
        </w:rPr>
        <w:t xml:space="preserve"> </w:t>
      </w:r>
    </w:p>
    <w:p w14:paraId="2C1E84D2" w14:textId="041B418F" w:rsidR="00113CD5" w:rsidRDefault="00C41948" w:rsidP="006E798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Pavla Karase</w:t>
      </w:r>
      <w:r w:rsidR="00894D5E">
        <w:rPr>
          <w:b/>
          <w:color w:val="000000"/>
          <w:sz w:val="28"/>
          <w:szCs w:val="28"/>
        </w:rPr>
        <w:t xml:space="preserve"> </w:t>
      </w:r>
      <w:r w:rsidR="006E7984">
        <w:rPr>
          <w:b/>
          <w:color w:val="000000"/>
          <w:sz w:val="28"/>
          <w:szCs w:val="28"/>
        </w:rPr>
        <w:t>„</w:t>
      </w:r>
      <w:r w:rsidR="00B64F06" w:rsidRPr="00B64F06">
        <w:rPr>
          <w:b/>
          <w:color w:val="000000"/>
          <w:sz w:val="28"/>
          <w:szCs w:val="28"/>
        </w:rPr>
        <w:t>Sedm tváří zatmění</w:t>
      </w:r>
      <w:r w:rsidR="00894D5E">
        <w:rPr>
          <w:b/>
          <w:color w:val="000000"/>
          <w:sz w:val="28"/>
          <w:szCs w:val="28"/>
        </w:rPr>
        <w:t>“</w:t>
      </w:r>
    </w:p>
    <w:p w14:paraId="29DA29CF" w14:textId="77777777" w:rsidR="006E7984" w:rsidRDefault="006E7984" w:rsidP="00BA3716">
      <w:pPr>
        <w:spacing w:after="120"/>
        <w:rPr>
          <w:b/>
          <w:color w:val="000000"/>
          <w:sz w:val="28"/>
          <w:szCs w:val="28"/>
        </w:rPr>
      </w:pPr>
    </w:p>
    <w:p w14:paraId="4CF78C6C" w14:textId="49BDEE40" w:rsidR="00DD5FCD" w:rsidRDefault="00DB0F39" w:rsidP="007C7DE0">
      <w:pPr>
        <w:suppressAutoHyphens w:val="0"/>
        <w:spacing w:before="100" w:beforeAutospacing="1" w:after="100" w:afterAutospacing="1"/>
        <w:jc w:val="both"/>
        <w:rPr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 xml:space="preserve">12. </w:t>
      </w:r>
      <w:r w:rsidR="002D344D">
        <w:rPr>
          <w:sz w:val="22"/>
          <w:szCs w:val="22"/>
          <w:lang w:eastAsia="cs-CZ"/>
        </w:rPr>
        <w:t>srpna</w:t>
      </w:r>
      <w:r>
        <w:rPr>
          <w:sz w:val="22"/>
          <w:szCs w:val="22"/>
          <w:lang w:eastAsia="cs-CZ"/>
        </w:rPr>
        <w:t xml:space="preserve"> tohoto roku přinesl</w:t>
      </w:r>
      <w:r w:rsidR="004C4103">
        <w:rPr>
          <w:sz w:val="22"/>
          <w:szCs w:val="22"/>
          <w:lang w:eastAsia="cs-CZ"/>
        </w:rPr>
        <w:t xml:space="preserve"> nejen astronom</w:t>
      </w:r>
      <w:r w:rsidR="00B006D0">
        <w:rPr>
          <w:sz w:val="22"/>
          <w:szCs w:val="22"/>
          <w:lang w:eastAsia="cs-CZ"/>
        </w:rPr>
        <w:t>ů</w:t>
      </w:r>
      <w:r w:rsidR="004C4103">
        <w:rPr>
          <w:sz w:val="22"/>
          <w:szCs w:val="22"/>
          <w:lang w:eastAsia="cs-CZ"/>
        </w:rPr>
        <w:t>m jeden z</w:t>
      </w:r>
      <w:r w:rsidR="00D446E0">
        <w:rPr>
          <w:sz w:val="22"/>
          <w:szCs w:val="22"/>
          <w:lang w:eastAsia="cs-CZ"/>
        </w:rPr>
        <w:t xml:space="preserve"> nejúžasnějších jevů, které </w:t>
      </w:r>
      <w:r w:rsidR="00322DCC">
        <w:rPr>
          <w:sz w:val="22"/>
          <w:szCs w:val="22"/>
          <w:lang w:eastAsia="cs-CZ"/>
        </w:rPr>
        <w:t>nám příroda může připravit. Měsí</w:t>
      </w:r>
      <w:r w:rsidR="00D467A5">
        <w:rPr>
          <w:sz w:val="22"/>
          <w:szCs w:val="22"/>
          <w:lang w:eastAsia="cs-CZ"/>
        </w:rPr>
        <w:t xml:space="preserve">c se na své dráze oblohou dostal </w:t>
      </w:r>
      <w:r w:rsidR="00C855DD">
        <w:rPr>
          <w:sz w:val="22"/>
          <w:szCs w:val="22"/>
          <w:lang w:eastAsia="cs-CZ"/>
        </w:rPr>
        <w:t xml:space="preserve">na spojnici Země – Slunce a </w:t>
      </w:r>
      <w:r w:rsidR="007D7550">
        <w:rPr>
          <w:sz w:val="22"/>
          <w:szCs w:val="22"/>
          <w:lang w:eastAsia="cs-CZ"/>
        </w:rPr>
        <w:t>alespoň pro něk</w:t>
      </w:r>
      <w:r w:rsidR="00CE11BC">
        <w:rPr>
          <w:sz w:val="22"/>
          <w:szCs w:val="22"/>
          <w:lang w:eastAsia="cs-CZ"/>
        </w:rPr>
        <w:t xml:space="preserve">teré obyvatele Slunce zakryl. A tito se ještě rozdělili na ty, kterým zakryl pouze kus Slunce a na ty, kteří měli šanci vidět </w:t>
      </w:r>
      <w:r w:rsidR="00B006D0">
        <w:rPr>
          <w:sz w:val="22"/>
          <w:szCs w:val="22"/>
          <w:lang w:eastAsia="cs-CZ"/>
        </w:rPr>
        <w:t xml:space="preserve">zatmění úplné. </w:t>
      </w:r>
    </w:p>
    <w:p w14:paraId="18DE8FA2" w14:textId="27C15A2C" w:rsidR="00B451EC" w:rsidRDefault="00B451EC" w:rsidP="007C7DE0">
      <w:pPr>
        <w:suppressAutoHyphens w:val="0"/>
        <w:spacing w:before="100" w:beforeAutospacing="1" w:after="100" w:afterAutospacing="1"/>
        <w:jc w:val="both"/>
        <w:rPr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>Právě úplné zatmění se podařilo úspěšně pozorovat vítězi srpnového kola soutěže</w:t>
      </w:r>
      <w:r w:rsidR="009F5AEF">
        <w:rPr>
          <w:sz w:val="22"/>
          <w:szCs w:val="22"/>
          <w:lang w:eastAsia="cs-CZ"/>
        </w:rPr>
        <w:t xml:space="preserve"> Česká astrofotografie měsíce, </w:t>
      </w:r>
      <w:r w:rsidR="00D63227">
        <w:rPr>
          <w:sz w:val="22"/>
          <w:szCs w:val="22"/>
          <w:lang w:eastAsia="cs-CZ"/>
        </w:rPr>
        <w:t>probíhající pod ochrannými křídly České astronomické společnosti</w:t>
      </w:r>
      <w:r w:rsidR="00E330A5">
        <w:rPr>
          <w:sz w:val="22"/>
          <w:szCs w:val="22"/>
          <w:lang w:eastAsia="cs-CZ"/>
        </w:rPr>
        <w:t xml:space="preserve">, fotograf Pavel Karas. </w:t>
      </w:r>
      <w:r w:rsidR="006C5AF0">
        <w:rPr>
          <w:sz w:val="22"/>
          <w:szCs w:val="22"/>
          <w:lang w:eastAsia="cs-CZ"/>
        </w:rPr>
        <w:t>Slovo úspěšně je zde velmi důležité. Vzhledem k</w:t>
      </w:r>
      <w:r w:rsidR="00366B84">
        <w:rPr>
          <w:sz w:val="22"/>
          <w:szCs w:val="22"/>
          <w:lang w:eastAsia="cs-CZ"/>
        </w:rPr>
        <w:t>e skutečnosti, že v místech s nejlepšími předpovídanými pozorovacími podmínkami</w:t>
      </w:r>
      <w:r w:rsidR="000A4711">
        <w:rPr>
          <w:sz w:val="22"/>
          <w:szCs w:val="22"/>
          <w:lang w:eastAsia="cs-CZ"/>
        </w:rPr>
        <w:t xml:space="preserve"> bylo Slunce během úplné fáze velmi nízko nad obzorem, stalo se jeho pozorování tak trochu bitvou s</w:t>
      </w:r>
      <w:r w:rsidR="003106CA">
        <w:rPr>
          <w:sz w:val="22"/>
          <w:szCs w:val="22"/>
          <w:lang w:eastAsia="cs-CZ"/>
        </w:rPr>
        <w:t> oblačností, terénem, časem a technikou. To vše naštěstí našeho autora nezklamalo a podařil</w:t>
      </w:r>
      <w:r w:rsidR="001C391C">
        <w:rPr>
          <w:sz w:val="22"/>
          <w:szCs w:val="22"/>
          <w:lang w:eastAsia="cs-CZ"/>
        </w:rPr>
        <w:t>o se mu pořídit fotografickou „postupku“ od částečného</w:t>
      </w:r>
      <w:r w:rsidR="00FA7A40">
        <w:rPr>
          <w:sz w:val="22"/>
          <w:szCs w:val="22"/>
          <w:lang w:eastAsia="cs-CZ"/>
        </w:rPr>
        <w:t xml:space="preserve"> přes úplné zatmění opět k částečnému. </w:t>
      </w:r>
    </w:p>
    <w:p w14:paraId="6EB1B96D" w14:textId="6FC5B101" w:rsidR="00FA7A40" w:rsidRDefault="00FA7A40" w:rsidP="007C7DE0">
      <w:pPr>
        <w:suppressAutoHyphens w:val="0"/>
        <w:spacing w:before="100" w:beforeAutospacing="1" w:after="100" w:afterAutospacing="1"/>
        <w:jc w:val="both"/>
        <w:rPr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 xml:space="preserve">Zajímavé bylo též „pozadí“ </w:t>
      </w:r>
      <w:r w:rsidR="00C4132A">
        <w:rPr>
          <w:sz w:val="22"/>
          <w:szCs w:val="22"/>
          <w:lang w:eastAsia="cs-CZ"/>
        </w:rPr>
        <w:t xml:space="preserve">vzniku fotografie. Motivací bylo autorovo 27 let staré pozorování částečného zatmění na hvězdárně ve Valašském </w:t>
      </w:r>
      <w:r w:rsidR="00A05458">
        <w:rPr>
          <w:sz w:val="22"/>
          <w:szCs w:val="22"/>
          <w:lang w:eastAsia="cs-CZ"/>
        </w:rPr>
        <w:t>M</w:t>
      </w:r>
      <w:r w:rsidR="00C4132A">
        <w:rPr>
          <w:sz w:val="22"/>
          <w:szCs w:val="22"/>
          <w:lang w:eastAsia="cs-CZ"/>
        </w:rPr>
        <w:t>eziříčí</w:t>
      </w:r>
      <w:r w:rsidR="00A05458">
        <w:rPr>
          <w:sz w:val="22"/>
          <w:szCs w:val="22"/>
          <w:lang w:eastAsia="cs-CZ"/>
        </w:rPr>
        <w:t xml:space="preserve">, kdy se při „téměř úplném“ zatmění </w:t>
      </w:r>
      <w:r w:rsidR="001D4203">
        <w:rPr>
          <w:sz w:val="22"/>
          <w:szCs w:val="22"/>
          <w:lang w:eastAsia="cs-CZ"/>
        </w:rPr>
        <w:t xml:space="preserve">rozhodl, že „jednou to dopadne úplně“. A i když ani během tohoto zatmění </w:t>
      </w:r>
      <w:r w:rsidR="00FA49E9">
        <w:rPr>
          <w:sz w:val="22"/>
          <w:szCs w:val="22"/>
          <w:lang w:eastAsia="cs-CZ"/>
        </w:rPr>
        <w:t xml:space="preserve">nepodlehl Pavel Karas fotografické mánii a ponechal si čas, aby </w:t>
      </w:r>
      <w:r w:rsidR="00955CC9" w:rsidRPr="00955CC9">
        <w:rPr>
          <w:sz w:val="22"/>
          <w:szCs w:val="22"/>
          <w:lang w:eastAsia="cs-CZ"/>
        </w:rPr>
        <w:t>si nebeské představení užil naživo</w:t>
      </w:r>
      <w:r w:rsidR="00955CC9">
        <w:rPr>
          <w:sz w:val="22"/>
          <w:szCs w:val="22"/>
          <w:lang w:eastAsia="cs-CZ"/>
        </w:rPr>
        <w:t xml:space="preserve">, přesto nějakou fotografickou techniku s sebou do Španělska vyvezl. </w:t>
      </w:r>
      <w:r w:rsidR="00AE55B0">
        <w:rPr>
          <w:sz w:val="22"/>
          <w:szCs w:val="22"/>
          <w:lang w:eastAsia="cs-CZ"/>
        </w:rPr>
        <w:t xml:space="preserve">Ostatně, během zatmění díky použití </w:t>
      </w:r>
      <w:r w:rsidR="00803239">
        <w:rPr>
          <w:sz w:val="22"/>
          <w:szCs w:val="22"/>
          <w:lang w:eastAsia="cs-CZ"/>
        </w:rPr>
        <w:t>astronomické montáže a pokročil</w:t>
      </w:r>
      <w:r w:rsidR="007D1829">
        <w:rPr>
          <w:sz w:val="22"/>
          <w:szCs w:val="22"/>
          <w:lang w:eastAsia="cs-CZ"/>
        </w:rPr>
        <w:t>ých přístrojů, téměř vše pracovalo téměř „samo“.</w:t>
      </w:r>
    </w:p>
    <w:p w14:paraId="277DD2E8" w14:textId="56D79C6A" w:rsidR="007D1829" w:rsidRDefault="007D1829" w:rsidP="007C7DE0">
      <w:pPr>
        <w:suppressAutoHyphens w:val="0"/>
        <w:spacing w:before="100" w:beforeAutospacing="1" w:after="100" w:afterAutospacing="1"/>
        <w:jc w:val="both"/>
        <w:rPr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 xml:space="preserve">První fáze, pořízené </w:t>
      </w:r>
      <w:r w:rsidR="00330F61">
        <w:rPr>
          <w:sz w:val="22"/>
          <w:szCs w:val="22"/>
          <w:lang w:eastAsia="cs-CZ"/>
        </w:rPr>
        <w:t>za pomoci sluneční clony</w:t>
      </w:r>
      <w:r w:rsidR="002D344D">
        <w:rPr>
          <w:sz w:val="22"/>
          <w:szCs w:val="22"/>
          <w:lang w:eastAsia="cs-CZ"/>
        </w:rPr>
        <w:t xml:space="preserve"> </w:t>
      </w:r>
      <w:proofErr w:type="spellStart"/>
      <w:r w:rsidR="002D344D">
        <w:rPr>
          <w:sz w:val="22"/>
          <w:szCs w:val="22"/>
          <w:lang w:eastAsia="cs-CZ"/>
        </w:rPr>
        <w:t>Baader</w:t>
      </w:r>
      <w:proofErr w:type="spellEnd"/>
      <w:r w:rsidR="00EE705B">
        <w:rPr>
          <w:sz w:val="22"/>
          <w:szCs w:val="22"/>
          <w:lang w:eastAsia="cs-CZ"/>
        </w:rPr>
        <w:t xml:space="preserve">, </w:t>
      </w:r>
      <w:r w:rsidR="00A87F65">
        <w:rPr>
          <w:sz w:val="22"/>
          <w:szCs w:val="22"/>
          <w:lang w:eastAsia="cs-CZ"/>
        </w:rPr>
        <w:t xml:space="preserve">ukazují </w:t>
      </w:r>
      <w:r w:rsidR="00CE051E">
        <w:rPr>
          <w:sz w:val="22"/>
          <w:szCs w:val="22"/>
          <w:lang w:eastAsia="cs-CZ"/>
        </w:rPr>
        <w:t>postupné zakrývání Slunce měsíčním diskem. Stejně tak pos</w:t>
      </w:r>
      <w:r w:rsidR="00B54DE3">
        <w:rPr>
          <w:sz w:val="22"/>
          <w:szCs w:val="22"/>
          <w:lang w:eastAsia="cs-CZ"/>
        </w:rPr>
        <w:t>l</w:t>
      </w:r>
      <w:r w:rsidR="00CE051E">
        <w:rPr>
          <w:sz w:val="22"/>
          <w:szCs w:val="22"/>
          <w:lang w:eastAsia="cs-CZ"/>
        </w:rPr>
        <w:t>ední dva obrázky kompozice</w:t>
      </w:r>
      <w:r w:rsidR="00CC3544">
        <w:rPr>
          <w:sz w:val="22"/>
          <w:szCs w:val="22"/>
          <w:lang w:eastAsia="cs-CZ"/>
        </w:rPr>
        <w:t xml:space="preserve">. Poslední nakonec ukazuje dramatickou situaci, kdy ještě </w:t>
      </w:r>
      <w:r w:rsidR="00F822EE">
        <w:rPr>
          <w:sz w:val="22"/>
          <w:szCs w:val="22"/>
          <w:lang w:eastAsia="cs-CZ"/>
        </w:rPr>
        <w:t xml:space="preserve">nepříliš odkryté Slunce zapadá za </w:t>
      </w:r>
      <w:r w:rsidR="004F1A48" w:rsidRPr="004F1A48">
        <w:rPr>
          <w:sz w:val="22"/>
          <w:szCs w:val="22"/>
          <w:lang w:eastAsia="cs-CZ"/>
        </w:rPr>
        <w:t xml:space="preserve">hřeben </w:t>
      </w:r>
      <w:proofErr w:type="spellStart"/>
      <w:r w:rsidR="004F1A48" w:rsidRPr="004F1A48">
        <w:rPr>
          <w:sz w:val="22"/>
          <w:szCs w:val="22"/>
          <w:lang w:eastAsia="cs-CZ"/>
        </w:rPr>
        <w:t>Peñalary</w:t>
      </w:r>
      <w:proofErr w:type="spellEnd"/>
      <w:r w:rsidR="004F1A48" w:rsidRPr="004F1A48">
        <w:rPr>
          <w:sz w:val="22"/>
          <w:szCs w:val="22"/>
          <w:lang w:eastAsia="cs-CZ"/>
        </w:rPr>
        <w:t xml:space="preserve"> v pohoří Sierra de </w:t>
      </w:r>
      <w:proofErr w:type="spellStart"/>
      <w:r w:rsidR="004F1A48" w:rsidRPr="004F1A48">
        <w:rPr>
          <w:sz w:val="22"/>
          <w:szCs w:val="22"/>
          <w:lang w:eastAsia="cs-CZ"/>
        </w:rPr>
        <w:t>Guadarrama</w:t>
      </w:r>
      <w:proofErr w:type="spellEnd"/>
      <w:r w:rsidR="004F1A48">
        <w:rPr>
          <w:sz w:val="22"/>
          <w:szCs w:val="22"/>
          <w:lang w:eastAsia="cs-CZ"/>
        </w:rPr>
        <w:t xml:space="preserve">. Naštěstí již astronomové umí přesně spočítat polohu Slunce na </w:t>
      </w:r>
      <w:r w:rsidR="00540669">
        <w:rPr>
          <w:sz w:val="22"/>
          <w:szCs w:val="22"/>
          <w:lang w:eastAsia="cs-CZ"/>
        </w:rPr>
        <w:t xml:space="preserve">obloze a geografové umí ukázat, zda se nám Slunce za horou </w:t>
      </w:r>
      <w:r w:rsidR="00BF70E2">
        <w:rPr>
          <w:sz w:val="22"/>
          <w:szCs w:val="22"/>
          <w:lang w:eastAsia="cs-CZ"/>
        </w:rPr>
        <w:t>neschová dříve, než bychom chtěli.</w:t>
      </w:r>
    </w:p>
    <w:p w14:paraId="4D7D8F43" w14:textId="2898765C" w:rsidR="00D3555F" w:rsidRDefault="005E2C14" w:rsidP="007C7DE0">
      <w:pPr>
        <w:suppressAutoHyphens w:val="0"/>
        <w:spacing w:before="100" w:beforeAutospacing="1" w:after="100" w:afterAutospacing="1"/>
        <w:jc w:val="both"/>
        <w:rPr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t>Hlavním tématem tohoto výletu byl</w:t>
      </w:r>
      <w:r w:rsidR="00B54DE3">
        <w:rPr>
          <w:sz w:val="22"/>
          <w:szCs w:val="22"/>
          <w:lang w:eastAsia="cs-CZ"/>
        </w:rPr>
        <w:t xml:space="preserve"> </w:t>
      </w:r>
      <w:r w:rsidR="006F17DE">
        <w:rPr>
          <w:sz w:val="22"/>
          <w:szCs w:val="22"/>
          <w:lang w:eastAsia="cs-CZ"/>
        </w:rPr>
        <w:t>prostřední snímek kompozice, úplná fáze zatmění.</w:t>
      </w:r>
      <w:r w:rsidR="00BC0151">
        <w:rPr>
          <w:sz w:val="22"/>
          <w:szCs w:val="22"/>
          <w:lang w:eastAsia="cs-CZ"/>
        </w:rPr>
        <w:t xml:space="preserve"> </w:t>
      </w:r>
      <w:r w:rsidR="00A77AF8">
        <w:rPr>
          <w:sz w:val="22"/>
          <w:szCs w:val="22"/>
          <w:lang w:eastAsia="cs-CZ"/>
        </w:rPr>
        <w:t>Pás totality, tedy oblast, odkud je vidět úplné neboli totální</w:t>
      </w:r>
      <w:r w:rsidR="00162724">
        <w:rPr>
          <w:sz w:val="22"/>
          <w:szCs w:val="22"/>
          <w:lang w:eastAsia="cs-CZ"/>
        </w:rPr>
        <w:t xml:space="preserve"> zatmění, začínal na severu Ruska a </w:t>
      </w:r>
      <w:r w:rsidR="006678D4">
        <w:rPr>
          <w:sz w:val="22"/>
          <w:szCs w:val="22"/>
          <w:lang w:eastAsia="cs-CZ"/>
        </w:rPr>
        <w:t>přes téměř severní pól</w:t>
      </w:r>
      <w:r w:rsidR="00542FC8">
        <w:rPr>
          <w:sz w:val="22"/>
          <w:szCs w:val="22"/>
          <w:lang w:eastAsia="cs-CZ"/>
        </w:rPr>
        <w:t xml:space="preserve">, Grónsko a </w:t>
      </w:r>
      <w:r w:rsidR="00576C1E">
        <w:rPr>
          <w:sz w:val="22"/>
          <w:szCs w:val="22"/>
          <w:lang w:eastAsia="cs-CZ"/>
        </w:rPr>
        <w:t>Island přešel do Španěl</w:t>
      </w:r>
      <w:r w:rsidR="006F103F">
        <w:rPr>
          <w:sz w:val="22"/>
          <w:szCs w:val="22"/>
          <w:lang w:eastAsia="cs-CZ"/>
        </w:rPr>
        <w:t>ska a skončil kdesi na Baleárách</w:t>
      </w:r>
      <w:r w:rsidR="00AF79A5">
        <w:rPr>
          <w:sz w:val="22"/>
          <w:szCs w:val="22"/>
          <w:lang w:eastAsia="cs-CZ"/>
        </w:rPr>
        <w:t xml:space="preserve"> ve Středozemním moři.</w:t>
      </w:r>
      <w:r w:rsidR="00677D6A">
        <w:rPr>
          <w:sz w:val="22"/>
          <w:szCs w:val="22"/>
          <w:lang w:eastAsia="cs-CZ"/>
        </w:rPr>
        <w:t xml:space="preserve"> Zatmění patří do </w:t>
      </w:r>
      <w:r w:rsidR="00767F68">
        <w:rPr>
          <w:sz w:val="22"/>
          <w:szCs w:val="22"/>
          <w:lang w:eastAsia="cs-CZ"/>
        </w:rPr>
        <w:t>série Saros 126. Tato</w:t>
      </w:r>
      <w:r w:rsidR="00D31B34">
        <w:rPr>
          <w:sz w:val="22"/>
          <w:szCs w:val="22"/>
          <w:lang w:eastAsia="cs-CZ"/>
        </w:rPr>
        <w:t xml:space="preserve"> série vzájemně časově i geograficky posunutých zatmění</w:t>
      </w:r>
      <w:r w:rsidR="00420625">
        <w:rPr>
          <w:sz w:val="22"/>
          <w:szCs w:val="22"/>
          <w:lang w:eastAsia="cs-CZ"/>
        </w:rPr>
        <w:t xml:space="preserve">, trvající </w:t>
      </w:r>
      <w:r w:rsidR="00F05973">
        <w:rPr>
          <w:sz w:val="22"/>
          <w:szCs w:val="22"/>
          <w:lang w:eastAsia="cs-CZ"/>
        </w:rPr>
        <w:t>6585,321 dne</w:t>
      </w:r>
      <w:r w:rsidR="002D344D">
        <w:rPr>
          <w:sz w:val="22"/>
          <w:szCs w:val="22"/>
          <w:lang w:eastAsia="cs-CZ"/>
        </w:rPr>
        <w:t>,</w:t>
      </w:r>
      <w:r w:rsidR="004B5F76">
        <w:rPr>
          <w:sz w:val="22"/>
          <w:szCs w:val="22"/>
          <w:lang w:eastAsia="cs-CZ"/>
        </w:rPr>
        <w:t xml:space="preserve"> sloužila zejména k předpovědi </w:t>
      </w:r>
      <w:r w:rsidR="00661956">
        <w:rPr>
          <w:sz w:val="22"/>
          <w:szCs w:val="22"/>
          <w:lang w:eastAsia="cs-CZ"/>
        </w:rPr>
        <w:t xml:space="preserve">zatmění Slunce a Měsíce. </w:t>
      </w:r>
      <w:r w:rsidR="002E1FEF">
        <w:rPr>
          <w:sz w:val="22"/>
          <w:szCs w:val="22"/>
          <w:lang w:eastAsia="cs-CZ"/>
        </w:rPr>
        <w:t>Cyklus saros je</w:t>
      </w:r>
      <w:r w:rsidR="00D3555F">
        <w:rPr>
          <w:sz w:val="22"/>
          <w:szCs w:val="22"/>
          <w:lang w:eastAsia="cs-CZ"/>
        </w:rPr>
        <w:t xml:space="preserve"> </w:t>
      </w:r>
      <w:r w:rsidR="0033171F">
        <w:rPr>
          <w:sz w:val="22"/>
          <w:szCs w:val="22"/>
          <w:lang w:eastAsia="cs-CZ"/>
        </w:rPr>
        <w:t>série</w:t>
      </w:r>
      <w:r w:rsidR="00BB247D" w:rsidRPr="00BB247D">
        <w:rPr>
          <w:sz w:val="22"/>
          <w:szCs w:val="22"/>
          <w:lang w:eastAsia="cs-CZ"/>
        </w:rPr>
        <w:t xml:space="preserve"> zatmění</w:t>
      </w:r>
      <w:r w:rsidR="002E1FEF">
        <w:rPr>
          <w:sz w:val="22"/>
          <w:szCs w:val="22"/>
          <w:lang w:eastAsia="cs-CZ"/>
        </w:rPr>
        <w:t>,</w:t>
      </w:r>
      <w:r w:rsidR="00BB247D" w:rsidRPr="00BB247D">
        <w:rPr>
          <w:sz w:val="22"/>
          <w:szCs w:val="22"/>
          <w:lang w:eastAsia="cs-CZ"/>
        </w:rPr>
        <w:t xml:space="preserve"> která začíná na jednom pólu a postupně se přesouvá k rovníku a následně ke druhému pólu. </w:t>
      </w:r>
      <w:r w:rsidR="002E1FEF">
        <w:rPr>
          <w:sz w:val="22"/>
          <w:szCs w:val="22"/>
          <w:lang w:eastAsia="cs-CZ"/>
        </w:rPr>
        <w:t>V</w:t>
      </w:r>
      <w:r w:rsidR="00BB247D" w:rsidRPr="00BB247D">
        <w:rPr>
          <w:sz w:val="22"/>
          <w:szCs w:val="22"/>
          <w:lang w:eastAsia="cs-CZ"/>
        </w:rPr>
        <w:t xml:space="preserve"> jednom cyklu se </w:t>
      </w:r>
      <w:r w:rsidR="002E1FEF">
        <w:rPr>
          <w:sz w:val="22"/>
          <w:szCs w:val="22"/>
          <w:lang w:eastAsia="cs-CZ"/>
        </w:rPr>
        <w:t>p</w:t>
      </w:r>
      <w:r w:rsidR="002E1FEF" w:rsidRPr="002E1FEF">
        <w:rPr>
          <w:sz w:val="22"/>
          <w:szCs w:val="22"/>
          <w:lang w:eastAsia="cs-CZ"/>
        </w:rPr>
        <w:t xml:space="preserve">očet zatmění </w:t>
      </w:r>
      <w:r w:rsidR="00BB247D" w:rsidRPr="00BB247D">
        <w:rPr>
          <w:sz w:val="22"/>
          <w:szCs w:val="22"/>
          <w:lang w:eastAsia="cs-CZ"/>
        </w:rPr>
        <w:t xml:space="preserve">pohybuje od 69 do 87 a jeho trvání </w:t>
      </w:r>
      <w:r w:rsidR="002E1FEF">
        <w:rPr>
          <w:sz w:val="22"/>
          <w:szCs w:val="22"/>
          <w:lang w:eastAsia="cs-CZ"/>
        </w:rPr>
        <w:t xml:space="preserve">je </w:t>
      </w:r>
      <w:r w:rsidR="00BB247D" w:rsidRPr="00BB247D">
        <w:rPr>
          <w:sz w:val="22"/>
          <w:szCs w:val="22"/>
          <w:lang w:eastAsia="cs-CZ"/>
        </w:rPr>
        <w:t>od 1225 do 1550 let. Zatmění Slunce jsou nejdříve částečná, p</w:t>
      </w:r>
      <w:r w:rsidR="00F26583">
        <w:rPr>
          <w:sz w:val="22"/>
          <w:szCs w:val="22"/>
          <w:lang w:eastAsia="cs-CZ"/>
        </w:rPr>
        <w:t>ak</w:t>
      </w:r>
      <w:r w:rsidR="00BB247D" w:rsidRPr="00BB247D">
        <w:rPr>
          <w:sz w:val="22"/>
          <w:szCs w:val="22"/>
          <w:lang w:eastAsia="cs-CZ"/>
        </w:rPr>
        <w:t xml:space="preserve"> úplná </w:t>
      </w:r>
      <w:r w:rsidR="00F26583">
        <w:rPr>
          <w:sz w:val="22"/>
          <w:szCs w:val="22"/>
          <w:lang w:eastAsia="cs-CZ"/>
        </w:rPr>
        <w:t>a</w:t>
      </w:r>
      <w:r w:rsidR="00BB247D" w:rsidRPr="00BB247D">
        <w:rPr>
          <w:sz w:val="22"/>
          <w:szCs w:val="22"/>
          <w:lang w:eastAsia="cs-CZ"/>
        </w:rPr>
        <w:t xml:space="preserve"> prstencová</w:t>
      </w:r>
      <w:r w:rsidR="00F26583">
        <w:rPr>
          <w:sz w:val="22"/>
          <w:szCs w:val="22"/>
          <w:lang w:eastAsia="cs-CZ"/>
        </w:rPr>
        <w:t>. Na</w:t>
      </w:r>
      <w:r w:rsidR="00BB247D" w:rsidRPr="00BB247D">
        <w:rPr>
          <w:sz w:val="22"/>
          <w:szCs w:val="22"/>
          <w:lang w:eastAsia="cs-CZ"/>
        </w:rPr>
        <w:t xml:space="preserve"> konci cyklu </w:t>
      </w:r>
      <w:r w:rsidR="00F26583">
        <w:rPr>
          <w:sz w:val="22"/>
          <w:szCs w:val="22"/>
          <w:lang w:eastAsia="cs-CZ"/>
        </w:rPr>
        <w:t xml:space="preserve">nastávají </w:t>
      </w:r>
      <w:r w:rsidR="00BB247D" w:rsidRPr="00BB247D">
        <w:rPr>
          <w:sz w:val="22"/>
          <w:szCs w:val="22"/>
          <w:lang w:eastAsia="cs-CZ"/>
        </w:rPr>
        <w:t xml:space="preserve">opět </w:t>
      </w:r>
      <w:r w:rsidR="00F26583">
        <w:rPr>
          <w:sz w:val="22"/>
          <w:szCs w:val="22"/>
          <w:lang w:eastAsia="cs-CZ"/>
        </w:rPr>
        <w:t xml:space="preserve">zatmění </w:t>
      </w:r>
      <w:r w:rsidR="00BB247D" w:rsidRPr="00BB247D">
        <w:rPr>
          <w:sz w:val="22"/>
          <w:szCs w:val="22"/>
          <w:lang w:eastAsia="cs-CZ"/>
        </w:rPr>
        <w:t xml:space="preserve">částečná. </w:t>
      </w:r>
    </w:p>
    <w:p w14:paraId="73452BEC" w14:textId="5F5E894E" w:rsidR="005E2C14" w:rsidRDefault="00BB247D" w:rsidP="007C7DE0">
      <w:pPr>
        <w:suppressAutoHyphens w:val="0"/>
        <w:spacing w:before="100" w:beforeAutospacing="1" w:after="100" w:afterAutospacing="1"/>
        <w:jc w:val="both"/>
        <w:rPr>
          <w:sz w:val="22"/>
          <w:szCs w:val="22"/>
          <w:lang w:eastAsia="cs-CZ"/>
        </w:rPr>
      </w:pPr>
      <w:r w:rsidRPr="00BB247D">
        <w:rPr>
          <w:sz w:val="22"/>
          <w:szCs w:val="22"/>
          <w:lang w:eastAsia="cs-CZ"/>
        </w:rPr>
        <w:t>Zatmění Měsíce jsou nejdříve polostínová, později částečná</w:t>
      </w:r>
      <w:r w:rsidR="00F26583">
        <w:rPr>
          <w:sz w:val="22"/>
          <w:szCs w:val="22"/>
          <w:lang w:eastAsia="cs-CZ"/>
        </w:rPr>
        <w:t xml:space="preserve"> a poté</w:t>
      </w:r>
      <w:r w:rsidRPr="00BB247D">
        <w:rPr>
          <w:sz w:val="22"/>
          <w:szCs w:val="22"/>
          <w:lang w:eastAsia="cs-CZ"/>
        </w:rPr>
        <w:t xml:space="preserve"> následuje řada úplných zatmění, která ke konci cyklu přejdou v</w:t>
      </w:r>
      <w:r w:rsidR="006257FF">
        <w:rPr>
          <w:sz w:val="22"/>
          <w:szCs w:val="22"/>
          <w:lang w:eastAsia="cs-CZ"/>
        </w:rPr>
        <w:t> </w:t>
      </w:r>
      <w:r w:rsidRPr="00BB247D">
        <w:rPr>
          <w:sz w:val="22"/>
          <w:szCs w:val="22"/>
          <w:lang w:eastAsia="cs-CZ"/>
        </w:rPr>
        <w:t>částečná</w:t>
      </w:r>
      <w:r w:rsidR="006257FF">
        <w:rPr>
          <w:sz w:val="22"/>
          <w:szCs w:val="22"/>
          <w:lang w:eastAsia="cs-CZ"/>
        </w:rPr>
        <w:t>,</w:t>
      </w:r>
      <w:r w:rsidRPr="00BB247D">
        <w:rPr>
          <w:sz w:val="22"/>
          <w:szCs w:val="22"/>
          <w:lang w:eastAsia="cs-CZ"/>
        </w:rPr>
        <w:t xml:space="preserve"> a nakonec </w:t>
      </w:r>
      <w:r w:rsidR="002D2AFD">
        <w:rPr>
          <w:sz w:val="22"/>
          <w:szCs w:val="22"/>
          <w:lang w:eastAsia="cs-CZ"/>
        </w:rPr>
        <w:t xml:space="preserve">opět </w:t>
      </w:r>
      <w:r w:rsidRPr="00BB247D">
        <w:rPr>
          <w:sz w:val="22"/>
          <w:szCs w:val="22"/>
          <w:lang w:eastAsia="cs-CZ"/>
        </w:rPr>
        <w:t>polostínová</w:t>
      </w:r>
      <w:r w:rsidR="002D2AFD">
        <w:rPr>
          <w:sz w:val="22"/>
          <w:szCs w:val="22"/>
          <w:lang w:eastAsia="cs-CZ"/>
        </w:rPr>
        <w:t>. Cykly se vzájemně prolínají</w:t>
      </w:r>
      <w:r w:rsidR="00094532">
        <w:rPr>
          <w:sz w:val="22"/>
          <w:szCs w:val="22"/>
          <w:lang w:eastAsia="cs-CZ"/>
        </w:rPr>
        <w:t>,</w:t>
      </w:r>
      <w:r w:rsidR="002D2AFD">
        <w:rPr>
          <w:sz w:val="22"/>
          <w:szCs w:val="22"/>
          <w:lang w:eastAsia="cs-CZ"/>
        </w:rPr>
        <w:t xml:space="preserve"> a tak jejich souvztažnost není na první pohled úplně </w:t>
      </w:r>
      <w:r w:rsidR="006257FF">
        <w:rPr>
          <w:sz w:val="22"/>
          <w:szCs w:val="22"/>
          <w:lang w:eastAsia="cs-CZ"/>
        </w:rPr>
        <w:t xml:space="preserve">snadno rozlišitelná. </w:t>
      </w:r>
      <w:r w:rsidR="00094532">
        <w:rPr>
          <w:sz w:val="22"/>
          <w:szCs w:val="22"/>
          <w:lang w:eastAsia="cs-CZ"/>
        </w:rPr>
        <w:t xml:space="preserve">O to více musíme obdivovat </w:t>
      </w:r>
      <w:r w:rsidR="002E26C6">
        <w:rPr>
          <w:sz w:val="22"/>
          <w:szCs w:val="22"/>
          <w:lang w:eastAsia="cs-CZ"/>
        </w:rPr>
        <w:t>objevitele tohoto cyklu</w:t>
      </w:r>
      <w:r w:rsidR="008963AF">
        <w:rPr>
          <w:sz w:val="22"/>
          <w:szCs w:val="22"/>
          <w:lang w:eastAsia="cs-CZ"/>
        </w:rPr>
        <w:t>,</w:t>
      </w:r>
      <w:r w:rsidR="002E26C6">
        <w:rPr>
          <w:sz w:val="22"/>
          <w:szCs w:val="22"/>
          <w:lang w:eastAsia="cs-CZ"/>
        </w:rPr>
        <w:t xml:space="preserve"> chaldejské neboli babylonské astronomy, kteří </w:t>
      </w:r>
      <w:r w:rsidR="00393039">
        <w:rPr>
          <w:sz w:val="22"/>
          <w:szCs w:val="22"/>
          <w:lang w:eastAsia="cs-CZ"/>
        </w:rPr>
        <w:t>jej objevili přibližně v 7. až 6. století před naš</w:t>
      </w:r>
      <w:r w:rsidR="002D344D">
        <w:rPr>
          <w:sz w:val="22"/>
          <w:szCs w:val="22"/>
          <w:lang w:eastAsia="cs-CZ"/>
        </w:rPr>
        <w:t>í</w:t>
      </w:r>
      <w:r w:rsidR="00393039">
        <w:rPr>
          <w:sz w:val="22"/>
          <w:szCs w:val="22"/>
          <w:lang w:eastAsia="cs-CZ"/>
        </w:rPr>
        <w:t>m letopočtem</w:t>
      </w:r>
      <w:r w:rsidR="008963AF">
        <w:rPr>
          <w:sz w:val="22"/>
          <w:szCs w:val="22"/>
          <w:lang w:eastAsia="cs-CZ"/>
        </w:rPr>
        <w:t xml:space="preserve"> na </w:t>
      </w:r>
      <w:r w:rsidR="00EE434D">
        <w:rPr>
          <w:sz w:val="22"/>
          <w:szCs w:val="22"/>
          <w:lang w:eastAsia="cs-CZ"/>
        </w:rPr>
        <w:t>základě pozorování probíhajících již o jedno či dvě staletí dříve.</w:t>
      </w:r>
    </w:p>
    <w:p w14:paraId="288FAB0E" w14:textId="7DDAA05B" w:rsidR="00BA0545" w:rsidRDefault="00BA0545" w:rsidP="007C7DE0">
      <w:pPr>
        <w:suppressAutoHyphens w:val="0"/>
        <w:spacing w:before="100" w:beforeAutospacing="1" w:after="100" w:afterAutospacing="1"/>
        <w:jc w:val="both"/>
        <w:rPr>
          <w:sz w:val="22"/>
          <w:szCs w:val="22"/>
          <w:lang w:eastAsia="cs-CZ"/>
        </w:rPr>
      </w:pPr>
      <w:r>
        <w:rPr>
          <w:sz w:val="22"/>
          <w:szCs w:val="22"/>
          <w:lang w:eastAsia="cs-CZ"/>
        </w:rPr>
        <w:lastRenderedPageBreak/>
        <w:t xml:space="preserve">A tak můžeme poblahopřát </w:t>
      </w:r>
      <w:r w:rsidR="004055F4">
        <w:rPr>
          <w:sz w:val="22"/>
          <w:szCs w:val="22"/>
          <w:lang w:eastAsia="cs-CZ"/>
        </w:rPr>
        <w:t xml:space="preserve">Pavlu Karasovi </w:t>
      </w:r>
      <w:r w:rsidR="002D344D">
        <w:rPr>
          <w:sz w:val="22"/>
          <w:szCs w:val="22"/>
          <w:lang w:eastAsia="cs-CZ"/>
        </w:rPr>
        <w:t>k</w:t>
      </w:r>
      <w:r w:rsidR="004055F4">
        <w:rPr>
          <w:sz w:val="22"/>
          <w:szCs w:val="22"/>
          <w:lang w:eastAsia="cs-CZ"/>
        </w:rPr>
        <w:t xml:space="preserve"> inspirativní sluneční kompo</w:t>
      </w:r>
      <w:r w:rsidR="00A217F4">
        <w:rPr>
          <w:sz w:val="22"/>
          <w:szCs w:val="22"/>
          <w:lang w:eastAsia="cs-CZ"/>
        </w:rPr>
        <w:t>z</w:t>
      </w:r>
      <w:r w:rsidR="004055F4">
        <w:rPr>
          <w:sz w:val="22"/>
          <w:szCs w:val="22"/>
          <w:lang w:eastAsia="cs-CZ"/>
        </w:rPr>
        <w:t xml:space="preserve">ici i za snímek </w:t>
      </w:r>
      <w:r w:rsidR="00A217F4">
        <w:rPr>
          <w:sz w:val="22"/>
          <w:szCs w:val="22"/>
          <w:lang w:eastAsia="cs-CZ"/>
        </w:rPr>
        <w:t xml:space="preserve">sluneční koróny i s detaily mapující sluneční magnetické pole. </w:t>
      </w:r>
      <w:r w:rsidR="00F461A3">
        <w:rPr>
          <w:sz w:val="22"/>
          <w:szCs w:val="22"/>
          <w:lang w:eastAsia="cs-CZ"/>
        </w:rPr>
        <w:t xml:space="preserve">A můžeme též popřát podobné štěstí i při dalších zatměních Slunce či </w:t>
      </w:r>
      <w:r w:rsidR="00457AD2">
        <w:rPr>
          <w:sz w:val="22"/>
          <w:szCs w:val="22"/>
          <w:lang w:eastAsia="cs-CZ"/>
        </w:rPr>
        <w:t>Měsíce.</w:t>
      </w:r>
    </w:p>
    <w:p w14:paraId="600C1656" w14:textId="2B57AA70" w:rsidR="004A4B6C" w:rsidRPr="00197481" w:rsidRDefault="00F67506" w:rsidP="00784014">
      <w:pPr>
        <w:pStyle w:val="Normlnweb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D3256E3" wp14:editId="37F92E75">
            <wp:extent cx="5760720" cy="3600450"/>
            <wp:effectExtent l="0" t="0" r="0" b="0"/>
            <wp:docPr id="10768917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891705" name="Obrázek 10768917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1C4E5" w14:textId="77777777" w:rsidR="00784014" w:rsidRPr="006E7984" w:rsidRDefault="00784014" w:rsidP="00603CF5">
      <w:pPr>
        <w:pStyle w:val="Normlnweb"/>
        <w:spacing w:before="0" w:after="0"/>
        <w:jc w:val="both"/>
        <w:rPr>
          <w:rFonts w:ascii="Times New Roman" w:hAnsi="Times New Roman" w:cs="Times New Roman"/>
        </w:rPr>
      </w:pPr>
    </w:p>
    <w:p w14:paraId="06AB755D" w14:textId="729F48EC" w:rsidR="006E7984" w:rsidRPr="006E7984" w:rsidRDefault="006E7984" w:rsidP="004A4B6C">
      <w:pPr>
        <w:jc w:val="center"/>
        <w:rPr>
          <w:color w:val="000000"/>
          <w:sz w:val="24"/>
          <w:szCs w:val="24"/>
        </w:rPr>
      </w:pPr>
    </w:p>
    <w:p w14:paraId="7AC22109" w14:textId="77777777" w:rsidR="00113CD5" w:rsidRDefault="00113CD5" w:rsidP="006E7984">
      <w:pPr>
        <w:jc w:val="center"/>
        <w:rPr>
          <w:sz w:val="22"/>
          <w:szCs w:val="22"/>
        </w:rPr>
      </w:pPr>
    </w:p>
    <w:p w14:paraId="047A5594" w14:textId="77777777" w:rsidR="00113CD5" w:rsidRDefault="00113CD5">
      <w:pPr>
        <w:spacing w:after="120"/>
        <w:jc w:val="center"/>
        <w:rPr>
          <w:sz w:val="22"/>
          <w:szCs w:val="22"/>
        </w:rPr>
      </w:pPr>
    </w:p>
    <w:p w14:paraId="6431B341" w14:textId="4A70C85C" w:rsidR="00113CD5" w:rsidRDefault="00113CD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Autor: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67506">
        <w:rPr>
          <w:sz w:val="22"/>
          <w:szCs w:val="22"/>
        </w:rPr>
        <w:t>Pavel Karas</w:t>
      </w:r>
    </w:p>
    <w:p w14:paraId="61B6B00F" w14:textId="2BA36F7F" w:rsidR="00113CD5" w:rsidRDefault="006E79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Název: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67506">
        <w:rPr>
          <w:sz w:val="22"/>
          <w:szCs w:val="22"/>
        </w:rPr>
        <w:t>Sedm tváří zatmění</w:t>
      </w:r>
      <w:r>
        <w:rPr>
          <w:sz w:val="22"/>
          <w:szCs w:val="22"/>
        </w:rPr>
        <w:tab/>
      </w:r>
    </w:p>
    <w:p w14:paraId="388D1B6C" w14:textId="043C0BED" w:rsidR="00113CD5" w:rsidRDefault="006E7984">
      <w:pPr>
        <w:jc w:val="both"/>
        <w:rPr>
          <w:sz w:val="22"/>
          <w:szCs w:val="22"/>
        </w:rPr>
      </w:pPr>
      <w:r>
        <w:rPr>
          <w:sz w:val="22"/>
          <w:szCs w:val="22"/>
        </w:rPr>
        <w:t>Místo: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="00CB6528" w:rsidRPr="00CB6528">
        <w:rPr>
          <w:sz w:val="22"/>
          <w:szCs w:val="22"/>
        </w:rPr>
        <w:t>Puerto</w:t>
      </w:r>
      <w:proofErr w:type="spellEnd"/>
      <w:r w:rsidR="00CB6528" w:rsidRPr="00CB6528">
        <w:rPr>
          <w:sz w:val="22"/>
          <w:szCs w:val="22"/>
        </w:rPr>
        <w:t xml:space="preserve"> de la </w:t>
      </w:r>
      <w:proofErr w:type="spellStart"/>
      <w:r w:rsidR="00CB6528" w:rsidRPr="00CB6528">
        <w:rPr>
          <w:sz w:val="22"/>
          <w:szCs w:val="22"/>
        </w:rPr>
        <w:t>Morcuera</w:t>
      </w:r>
      <w:proofErr w:type="spellEnd"/>
      <w:r w:rsidR="00CB6528" w:rsidRPr="00CB6528">
        <w:rPr>
          <w:sz w:val="22"/>
          <w:szCs w:val="22"/>
        </w:rPr>
        <w:t>, Španělsko</w:t>
      </w:r>
    </w:p>
    <w:p w14:paraId="1861CE43" w14:textId="6E3C8BEC" w:rsidR="00113CD5" w:rsidRDefault="006E79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Datum: </w:t>
      </w:r>
      <w:r>
        <w:rPr>
          <w:sz w:val="22"/>
          <w:szCs w:val="22"/>
        </w:rPr>
        <w:tab/>
      </w:r>
      <w:r w:rsidR="00517556" w:rsidRPr="00517556">
        <w:rPr>
          <w:sz w:val="22"/>
          <w:szCs w:val="22"/>
        </w:rPr>
        <w:t>12.08.2026</w:t>
      </w:r>
    </w:p>
    <w:p w14:paraId="7B329383" w14:textId="514B19C3" w:rsidR="00113CD5" w:rsidRDefault="00113CD5">
      <w:pPr>
        <w:jc w:val="both"/>
        <w:rPr>
          <w:sz w:val="22"/>
          <w:szCs w:val="22"/>
        </w:rPr>
      </w:pPr>
      <w:r>
        <w:rPr>
          <w:sz w:val="22"/>
          <w:szCs w:val="22"/>
        </w:rPr>
        <w:t>Snímač:</w:t>
      </w:r>
      <w:r>
        <w:rPr>
          <w:sz w:val="22"/>
          <w:szCs w:val="22"/>
        </w:rPr>
        <w:tab/>
      </w:r>
      <w:r w:rsidR="00517556" w:rsidRPr="00517556">
        <w:rPr>
          <w:sz w:val="22"/>
          <w:szCs w:val="22"/>
        </w:rPr>
        <w:t>Nikon Z6II</w:t>
      </w:r>
    </w:p>
    <w:p w14:paraId="5E520B1D" w14:textId="59F2FA2C" w:rsidR="006E7984" w:rsidRDefault="00113CD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Optika: </w:t>
      </w:r>
      <w:r>
        <w:rPr>
          <w:sz w:val="22"/>
          <w:szCs w:val="22"/>
        </w:rPr>
        <w:tab/>
      </w:r>
      <w:proofErr w:type="spellStart"/>
      <w:r w:rsidR="003E547A" w:rsidRPr="003E547A">
        <w:rPr>
          <w:sz w:val="22"/>
          <w:szCs w:val="22"/>
        </w:rPr>
        <w:t>Tamron</w:t>
      </w:r>
      <w:proofErr w:type="spellEnd"/>
      <w:r w:rsidR="003E547A" w:rsidRPr="003E547A">
        <w:rPr>
          <w:sz w:val="22"/>
          <w:szCs w:val="22"/>
        </w:rPr>
        <w:t xml:space="preserve"> 100-400/4.5-6.3</w:t>
      </w:r>
    </w:p>
    <w:p w14:paraId="0C814190" w14:textId="7FFDD977" w:rsidR="00113CD5" w:rsidRDefault="00113CD5">
      <w:pPr>
        <w:jc w:val="both"/>
        <w:rPr>
          <w:sz w:val="22"/>
          <w:szCs w:val="22"/>
        </w:rPr>
      </w:pPr>
      <w:r>
        <w:rPr>
          <w:sz w:val="22"/>
          <w:szCs w:val="22"/>
        </w:rPr>
        <w:t>Montáž:</w:t>
      </w:r>
      <w:r>
        <w:rPr>
          <w:sz w:val="22"/>
          <w:szCs w:val="22"/>
        </w:rPr>
        <w:tab/>
      </w:r>
      <w:proofErr w:type="spellStart"/>
      <w:r w:rsidR="003E547A" w:rsidRPr="003E547A">
        <w:rPr>
          <w:sz w:val="22"/>
          <w:szCs w:val="22"/>
        </w:rPr>
        <w:t>Sky-Watcher</w:t>
      </w:r>
      <w:proofErr w:type="spellEnd"/>
      <w:r w:rsidR="003E547A" w:rsidRPr="003E547A">
        <w:rPr>
          <w:sz w:val="22"/>
          <w:szCs w:val="22"/>
        </w:rPr>
        <w:t xml:space="preserve"> Star </w:t>
      </w:r>
      <w:proofErr w:type="spellStart"/>
      <w:r w:rsidR="003E547A" w:rsidRPr="003E547A">
        <w:rPr>
          <w:sz w:val="22"/>
          <w:szCs w:val="22"/>
        </w:rPr>
        <w:t>Adventurer</w:t>
      </w:r>
      <w:proofErr w:type="spellEnd"/>
      <w:r w:rsidR="003E547A" w:rsidRPr="003E547A">
        <w:rPr>
          <w:sz w:val="22"/>
          <w:szCs w:val="22"/>
        </w:rPr>
        <w:t xml:space="preserve"> </w:t>
      </w:r>
      <w:proofErr w:type="spellStart"/>
      <w:r w:rsidR="003E547A" w:rsidRPr="003E547A">
        <w:rPr>
          <w:sz w:val="22"/>
          <w:szCs w:val="22"/>
        </w:rPr>
        <w:t>GTi</w:t>
      </w:r>
      <w:proofErr w:type="spellEnd"/>
    </w:p>
    <w:p w14:paraId="317459F3" w14:textId="77777777" w:rsidR="00DB0F39" w:rsidRPr="00DB0F39" w:rsidRDefault="00113CD5" w:rsidP="00DB0F39">
      <w:pPr>
        <w:ind w:left="1418" w:hanging="1418"/>
      </w:pPr>
      <w:r>
        <w:rPr>
          <w:sz w:val="22"/>
          <w:szCs w:val="22"/>
        </w:rPr>
        <w:t>Popis:</w:t>
      </w:r>
      <w:r>
        <w:rPr>
          <w:sz w:val="22"/>
          <w:szCs w:val="22"/>
        </w:rPr>
        <w:tab/>
      </w:r>
      <w:r w:rsidR="00DB0F39" w:rsidRPr="00D3555F">
        <w:rPr>
          <w:sz w:val="22"/>
          <w:szCs w:val="22"/>
        </w:rPr>
        <w:t xml:space="preserve">Adobe </w:t>
      </w:r>
      <w:proofErr w:type="spellStart"/>
      <w:r w:rsidR="00DB0F39" w:rsidRPr="00D3555F">
        <w:rPr>
          <w:sz w:val="22"/>
          <w:szCs w:val="22"/>
        </w:rPr>
        <w:t>Lightroom</w:t>
      </w:r>
      <w:proofErr w:type="spellEnd"/>
      <w:r w:rsidR="00DB0F39" w:rsidRPr="00D3555F">
        <w:rPr>
          <w:sz w:val="22"/>
          <w:szCs w:val="22"/>
        </w:rPr>
        <w:t>, Adobe Photoshop</w:t>
      </w:r>
    </w:p>
    <w:p w14:paraId="5DC8D208" w14:textId="57AB91B3" w:rsidR="007B769B" w:rsidRPr="007B769B" w:rsidRDefault="007B769B" w:rsidP="007B769B">
      <w:pPr>
        <w:ind w:left="1418" w:hanging="1418"/>
      </w:pPr>
      <w:r w:rsidRPr="007B769B">
        <w:br/>
      </w:r>
    </w:p>
    <w:p w14:paraId="5CF3DBDA" w14:textId="77777777" w:rsidR="00113CD5" w:rsidRDefault="00113CD5">
      <w:pPr>
        <w:pStyle w:val="gidescription"/>
        <w:spacing w:before="0" w:after="0"/>
        <w:jc w:val="center"/>
      </w:pPr>
      <w:r>
        <w:rPr>
          <w:rFonts w:ascii="Times New Roman" w:hAnsi="Times New Roman" w:cs="Times New Roman"/>
          <w:sz w:val="22"/>
          <w:szCs w:val="22"/>
        </w:rPr>
        <w:t>další informace si můžete prohlédnout na</w:t>
      </w:r>
    </w:p>
    <w:p w14:paraId="12462B91" w14:textId="77777777" w:rsidR="00113CD5" w:rsidRDefault="00113CD5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  <w:hyperlink r:id="rId9" w:history="1">
        <w:r>
          <w:rPr>
            <w:rStyle w:val="Hypertextovodkaz"/>
            <w:rFonts w:ascii="Times New Roman" w:hAnsi="Times New Roman" w:cs="Times New Roman"/>
            <w:sz w:val="22"/>
            <w:szCs w:val="22"/>
          </w:rPr>
          <w:t>http://www.astro.cz/cam/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29020656" w14:textId="77777777" w:rsidR="00113CD5" w:rsidRDefault="00113CD5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</w:p>
    <w:p w14:paraId="4DB9CE9C" w14:textId="0EC28505" w:rsidR="00113CD5" w:rsidRDefault="00113CD5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 porotu ČAM Marcel Bělík, Hvězdárna v</w:t>
      </w:r>
      <w:r w:rsidR="00DD5FCD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Úpici</w:t>
      </w:r>
    </w:p>
    <w:p w14:paraId="6AE45F0D" w14:textId="77777777" w:rsidR="00DD5FCD" w:rsidRDefault="00DD5FCD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</w:p>
    <w:p w14:paraId="06CC2AFE" w14:textId="4D390234" w:rsidR="00DD5FCD" w:rsidRPr="00782392" w:rsidRDefault="00DD5FCD" w:rsidP="00782392">
      <w:pPr>
        <w:pStyle w:val="FormtovanvHTM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Soutěž probíhá pod patronací České astronomické společnosti</w:t>
      </w:r>
    </w:p>
    <w:sectPr w:rsidR="00DD5FCD" w:rsidRPr="00782392" w:rsidSect="006B5CF5">
      <w:headerReference w:type="default" r:id="rId10"/>
      <w:headerReference w:type="first" r:id="rId11"/>
      <w:pgSz w:w="11906" w:h="16838"/>
      <w:pgMar w:top="1417" w:right="1417" w:bottom="1417" w:left="1417" w:header="709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6144F" w14:textId="77777777" w:rsidR="00E44E86" w:rsidRDefault="00E44E86">
      <w:r>
        <w:separator/>
      </w:r>
    </w:p>
  </w:endnote>
  <w:endnote w:type="continuationSeparator" w:id="0">
    <w:p w14:paraId="377D93FA" w14:textId="77777777" w:rsidR="00E44E86" w:rsidRDefault="00E44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ans Serif">
    <w:altName w:val="Arial"/>
    <w:charset w:val="EE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58D38" w14:textId="77777777" w:rsidR="00E44E86" w:rsidRDefault="00E44E86">
      <w:r>
        <w:separator/>
      </w:r>
    </w:p>
  </w:footnote>
  <w:footnote w:type="continuationSeparator" w:id="0">
    <w:p w14:paraId="717C0F77" w14:textId="77777777" w:rsidR="00E44E86" w:rsidRDefault="00E44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D14A" w14:textId="77777777" w:rsidR="00113CD5" w:rsidRDefault="00113CD5">
    <w:pPr>
      <w:pStyle w:val="Zhlav"/>
      <w:jc w:val="right"/>
    </w:pPr>
    <w:r>
      <w:rPr>
        <w:rFonts w:ascii="Arial" w:eastAsia="Arial" w:hAnsi="Arial" w:cs="Arial"/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388A" w14:textId="74F860DC" w:rsidR="00113CD5" w:rsidRDefault="00173233">
    <w:pPr>
      <w:pStyle w:val="Zhlav"/>
      <w:jc w:val="right"/>
      <w:rPr>
        <w:rFonts w:ascii="Arial" w:hAnsi="Arial" w:cs="Arial"/>
        <w:sz w:val="44"/>
        <w:szCs w:val="44"/>
      </w:rPr>
    </w:pPr>
    <w:r>
      <w:rPr>
        <w:noProof/>
        <w:lang w:eastAsia="cs-CZ"/>
      </w:rPr>
      <w:drawing>
        <wp:anchor distT="0" distB="0" distL="114935" distR="114935" simplePos="0" relativeHeight="251657728" behindDoc="1" locked="0" layoutInCell="0" allowOverlap="1" wp14:anchorId="7B85AB57" wp14:editId="3F85396A">
          <wp:simplePos x="0" y="0"/>
          <wp:positionH relativeFrom="column">
            <wp:posOffset>-665480</wp:posOffset>
          </wp:positionH>
          <wp:positionV relativeFrom="paragraph">
            <wp:posOffset>-332740</wp:posOffset>
          </wp:positionV>
          <wp:extent cx="6800850" cy="160210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" t="-78" r="-18" b="-78"/>
                  <a:stretch>
                    <a:fillRect/>
                  </a:stretch>
                </pic:blipFill>
                <pic:spPr bwMode="auto">
                  <a:xfrm>
                    <a:off x="0" y="0"/>
                    <a:ext cx="6800850" cy="16021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3CD5">
      <w:rPr>
        <w:rFonts w:ascii="Arial" w:hAnsi="Arial" w:cs="Arial"/>
        <w:sz w:val="44"/>
        <w:szCs w:val="44"/>
      </w:rPr>
      <w:t>Česká astronomická společnost</w:t>
    </w:r>
  </w:p>
  <w:p w14:paraId="5312C8E5" w14:textId="77777777" w:rsidR="00113CD5" w:rsidRDefault="00113CD5">
    <w:pPr>
      <w:pStyle w:val="Zhlav"/>
      <w:rPr>
        <w:rFonts w:ascii="Arial" w:hAnsi="Arial" w:cs="Arial"/>
        <w:sz w:val="44"/>
        <w:szCs w:val="44"/>
      </w:rPr>
    </w:pPr>
  </w:p>
  <w:p w14:paraId="12B1CCF7" w14:textId="77777777" w:rsidR="00113CD5" w:rsidRDefault="00113CD5">
    <w:pPr>
      <w:pStyle w:val="Zhlav"/>
      <w:jc w:val="right"/>
      <w:rPr>
        <w:rFonts w:ascii="Arial" w:hAnsi="Arial" w:cs="Arial"/>
        <w:u w:val="single"/>
      </w:rPr>
    </w:pPr>
    <w:r>
      <w:rPr>
        <w:rFonts w:ascii="Arial" w:hAnsi="Arial" w:cs="Arial"/>
      </w:rPr>
      <w:t xml:space="preserve">Sekretariát ČAS, Astronomický ústav AV ČR, Fričova 298, 251 </w:t>
    </w:r>
    <w:proofErr w:type="gramStart"/>
    <w:r>
      <w:rPr>
        <w:rFonts w:ascii="Arial" w:hAnsi="Arial" w:cs="Arial"/>
      </w:rPr>
      <w:t>65  Ondřejov</w:t>
    </w:r>
    <w:proofErr w:type="gramEnd"/>
  </w:p>
  <w:p w14:paraId="4A10D60E" w14:textId="77777777" w:rsidR="00113CD5" w:rsidRDefault="00113CD5">
    <w:pPr>
      <w:pStyle w:val="Zhlav"/>
      <w:jc w:val="right"/>
    </w:pPr>
    <w:r>
      <w:rPr>
        <w:rFonts w:ascii="Arial" w:hAnsi="Arial" w:cs="Arial"/>
        <w:u w:val="single"/>
      </w:rPr>
      <w:t>http://www.astro.cz</w:t>
    </w:r>
    <w:r>
      <w:rPr>
        <w:rFonts w:ascii="Arial" w:hAnsi="Arial" w:cs="Arial"/>
      </w:rPr>
      <w:t xml:space="preserve">, </w:t>
    </w:r>
    <w:r>
      <w:rPr>
        <w:rFonts w:ascii="Arial" w:hAnsi="Arial" w:cs="Arial"/>
        <w:u w:val="single"/>
      </w:rPr>
      <w:t>cas@astro.cz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 w16cid:durableId="909850452">
    <w:abstractNumId w:val="0"/>
  </w:num>
  <w:num w:numId="2" w16cid:durableId="1843357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8A3"/>
    <w:rsid w:val="0003172A"/>
    <w:rsid w:val="00060CCC"/>
    <w:rsid w:val="000662FA"/>
    <w:rsid w:val="00077B56"/>
    <w:rsid w:val="00094532"/>
    <w:rsid w:val="000A4711"/>
    <w:rsid w:val="000D1AEC"/>
    <w:rsid w:val="000F742E"/>
    <w:rsid w:val="00113CD5"/>
    <w:rsid w:val="001528D5"/>
    <w:rsid w:val="001556F3"/>
    <w:rsid w:val="00162724"/>
    <w:rsid w:val="00173233"/>
    <w:rsid w:val="00197481"/>
    <w:rsid w:val="00197C6F"/>
    <w:rsid w:val="001C391C"/>
    <w:rsid w:val="001D4203"/>
    <w:rsid w:val="001D6739"/>
    <w:rsid w:val="001E0137"/>
    <w:rsid w:val="00251259"/>
    <w:rsid w:val="00271C8A"/>
    <w:rsid w:val="002A0134"/>
    <w:rsid w:val="002B66CD"/>
    <w:rsid w:val="002C2C0B"/>
    <w:rsid w:val="002D2AFD"/>
    <w:rsid w:val="002D344D"/>
    <w:rsid w:val="002E1FEF"/>
    <w:rsid w:val="002E26C6"/>
    <w:rsid w:val="002E776C"/>
    <w:rsid w:val="003106CA"/>
    <w:rsid w:val="00315DC2"/>
    <w:rsid w:val="00322DCC"/>
    <w:rsid w:val="0033025F"/>
    <w:rsid w:val="00330F61"/>
    <w:rsid w:val="0033171F"/>
    <w:rsid w:val="003619BD"/>
    <w:rsid w:val="00366B84"/>
    <w:rsid w:val="0037455F"/>
    <w:rsid w:val="00393039"/>
    <w:rsid w:val="00393B34"/>
    <w:rsid w:val="00394691"/>
    <w:rsid w:val="003A33B9"/>
    <w:rsid w:val="003B33B8"/>
    <w:rsid w:val="003D130C"/>
    <w:rsid w:val="003E547A"/>
    <w:rsid w:val="003F3285"/>
    <w:rsid w:val="004055F4"/>
    <w:rsid w:val="00420625"/>
    <w:rsid w:val="00456988"/>
    <w:rsid w:val="00457AD2"/>
    <w:rsid w:val="0046135A"/>
    <w:rsid w:val="00487BC9"/>
    <w:rsid w:val="0049313A"/>
    <w:rsid w:val="004A4B6C"/>
    <w:rsid w:val="004B53D9"/>
    <w:rsid w:val="004B5F76"/>
    <w:rsid w:val="004B668F"/>
    <w:rsid w:val="004C4103"/>
    <w:rsid w:val="004F1A48"/>
    <w:rsid w:val="00517556"/>
    <w:rsid w:val="00540669"/>
    <w:rsid w:val="00542FC8"/>
    <w:rsid w:val="0056596D"/>
    <w:rsid w:val="005706F5"/>
    <w:rsid w:val="00576C1E"/>
    <w:rsid w:val="00585B6E"/>
    <w:rsid w:val="00587433"/>
    <w:rsid w:val="00593C46"/>
    <w:rsid w:val="005A4408"/>
    <w:rsid w:val="005E2C14"/>
    <w:rsid w:val="00603CF5"/>
    <w:rsid w:val="006123F0"/>
    <w:rsid w:val="006257FF"/>
    <w:rsid w:val="00625FB3"/>
    <w:rsid w:val="00652785"/>
    <w:rsid w:val="00656FE3"/>
    <w:rsid w:val="00661956"/>
    <w:rsid w:val="006678D4"/>
    <w:rsid w:val="00677D6A"/>
    <w:rsid w:val="006B5CF5"/>
    <w:rsid w:val="006C5AF0"/>
    <w:rsid w:val="006E7984"/>
    <w:rsid w:val="006F103F"/>
    <w:rsid w:val="006F1706"/>
    <w:rsid w:val="006F17DE"/>
    <w:rsid w:val="00740FEB"/>
    <w:rsid w:val="00767F68"/>
    <w:rsid w:val="00782392"/>
    <w:rsid w:val="00784014"/>
    <w:rsid w:val="007A6494"/>
    <w:rsid w:val="007B769B"/>
    <w:rsid w:val="007C7DE0"/>
    <w:rsid w:val="007D1829"/>
    <w:rsid w:val="007D7550"/>
    <w:rsid w:val="007D7B10"/>
    <w:rsid w:val="007E40F8"/>
    <w:rsid w:val="007F1ED3"/>
    <w:rsid w:val="00803239"/>
    <w:rsid w:val="00824736"/>
    <w:rsid w:val="008508A3"/>
    <w:rsid w:val="00854A64"/>
    <w:rsid w:val="00880085"/>
    <w:rsid w:val="00880D76"/>
    <w:rsid w:val="00881584"/>
    <w:rsid w:val="00893338"/>
    <w:rsid w:val="00894D5E"/>
    <w:rsid w:val="00895026"/>
    <w:rsid w:val="008963AF"/>
    <w:rsid w:val="008A1DAE"/>
    <w:rsid w:val="008A75C3"/>
    <w:rsid w:val="0090177E"/>
    <w:rsid w:val="00905C59"/>
    <w:rsid w:val="00914AD7"/>
    <w:rsid w:val="009320AA"/>
    <w:rsid w:val="00955CC9"/>
    <w:rsid w:val="00993A2C"/>
    <w:rsid w:val="009F5AEF"/>
    <w:rsid w:val="00A05458"/>
    <w:rsid w:val="00A20528"/>
    <w:rsid w:val="00A217F4"/>
    <w:rsid w:val="00A25C2C"/>
    <w:rsid w:val="00A77AF8"/>
    <w:rsid w:val="00A87F65"/>
    <w:rsid w:val="00AA495B"/>
    <w:rsid w:val="00AD0605"/>
    <w:rsid w:val="00AE2D12"/>
    <w:rsid w:val="00AE55B0"/>
    <w:rsid w:val="00AE61CE"/>
    <w:rsid w:val="00AF02FB"/>
    <w:rsid w:val="00AF79A5"/>
    <w:rsid w:val="00B006D0"/>
    <w:rsid w:val="00B24AA6"/>
    <w:rsid w:val="00B253B6"/>
    <w:rsid w:val="00B42A0B"/>
    <w:rsid w:val="00B451EC"/>
    <w:rsid w:val="00B54DE3"/>
    <w:rsid w:val="00B64F06"/>
    <w:rsid w:val="00B712C4"/>
    <w:rsid w:val="00B849C2"/>
    <w:rsid w:val="00B87072"/>
    <w:rsid w:val="00BA0545"/>
    <w:rsid w:val="00BA3716"/>
    <w:rsid w:val="00BB247D"/>
    <w:rsid w:val="00BB2BDE"/>
    <w:rsid w:val="00BC0151"/>
    <w:rsid w:val="00BC793C"/>
    <w:rsid w:val="00BF70E2"/>
    <w:rsid w:val="00C4132A"/>
    <w:rsid w:val="00C41948"/>
    <w:rsid w:val="00C60311"/>
    <w:rsid w:val="00C64865"/>
    <w:rsid w:val="00C855DD"/>
    <w:rsid w:val="00CB6528"/>
    <w:rsid w:val="00CC3544"/>
    <w:rsid w:val="00CD7B8E"/>
    <w:rsid w:val="00CE051E"/>
    <w:rsid w:val="00CE11BC"/>
    <w:rsid w:val="00D01032"/>
    <w:rsid w:val="00D31B34"/>
    <w:rsid w:val="00D33D24"/>
    <w:rsid w:val="00D3555F"/>
    <w:rsid w:val="00D443DA"/>
    <w:rsid w:val="00D446E0"/>
    <w:rsid w:val="00D467A5"/>
    <w:rsid w:val="00D47D28"/>
    <w:rsid w:val="00D63227"/>
    <w:rsid w:val="00D77375"/>
    <w:rsid w:val="00DB0F39"/>
    <w:rsid w:val="00DC18B9"/>
    <w:rsid w:val="00DD5FCD"/>
    <w:rsid w:val="00DE1093"/>
    <w:rsid w:val="00DE4B92"/>
    <w:rsid w:val="00E14460"/>
    <w:rsid w:val="00E26C10"/>
    <w:rsid w:val="00E330A5"/>
    <w:rsid w:val="00E37DC1"/>
    <w:rsid w:val="00E44E86"/>
    <w:rsid w:val="00EC2BEA"/>
    <w:rsid w:val="00EE434D"/>
    <w:rsid w:val="00EE6441"/>
    <w:rsid w:val="00EE705B"/>
    <w:rsid w:val="00EE7CB9"/>
    <w:rsid w:val="00EF45FE"/>
    <w:rsid w:val="00F03A96"/>
    <w:rsid w:val="00F05973"/>
    <w:rsid w:val="00F17897"/>
    <w:rsid w:val="00F26583"/>
    <w:rsid w:val="00F268DE"/>
    <w:rsid w:val="00F36C66"/>
    <w:rsid w:val="00F45EF7"/>
    <w:rsid w:val="00F461A3"/>
    <w:rsid w:val="00F46348"/>
    <w:rsid w:val="00F61A84"/>
    <w:rsid w:val="00F67506"/>
    <w:rsid w:val="00F822EE"/>
    <w:rsid w:val="00FA49E9"/>
    <w:rsid w:val="00FA7A40"/>
    <w:rsid w:val="00FB6C79"/>
    <w:rsid w:val="00FD6F1A"/>
    <w:rsid w:val="00FE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B0CFD1"/>
  <w15:docId w15:val="{A6D28944-5523-484E-A43F-32C8FEDC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eastAsia="zh-CN"/>
    </w:rPr>
  </w:style>
  <w:style w:type="paragraph" w:styleId="Nadpis1">
    <w:name w:val="heading 1"/>
    <w:basedOn w:val="Normln"/>
    <w:next w:val="Normln"/>
    <w:qFormat/>
    <w:pPr>
      <w:keepNext/>
      <w:tabs>
        <w:tab w:val="num" w:pos="0"/>
      </w:tabs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tabs>
        <w:tab w:val="num" w:pos="0"/>
      </w:tabs>
      <w:outlineLvl w:val="1"/>
    </w:pPr>
    <w:rPr>
      <w:i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num" w:pos="0"/>
      </w:tabs>
      <w:spacing w:line="254" w:lineRule="exact"/>
      <w:jc w:val="center"/>
      <w:outlineLvl w:val="2"/>
    </w:pPr>
    <w:rPr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num" w:pos="0"/>
      </w:tabs>
      <w:jc w:val="center"/>
      <w:outlineLvl w:val="3"/>
    </w:pPr>
    <w:rPr>
      <w:b/>
      <w:sz w:val="96"/>
    </w:rPr>
  </w:style>
  <w:style w:type="paragraph" w:styleId="Nadpis5">
    <w:name w:val="heading 5"/>
    <w:basedOn w:val="Normln"/>
    <w:next w:val="Normln"/>
    <w:qFormat/>
    <w:pPr>
      <w:keepNext/>
      <w:tabs>
        <w:tab w:val="num" w:pos="0"/>
      </w:tabs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pPr>
      <w:keepNext/>
      <w:tabs>
        <w:tab w:val="num" w:pos="0"/>
      </w:tabs>
      <w:outlineLvl w:val="5"/>
    </w:pPr>
    <w:rPr>
      <w:b/>
      <w:sz w:val="28"/>
    </w:rPr>
  </w:style>
  <w:style w:type="paragraph" w:styleId="Nadpis7">
    <w:name w:val="heading 7"/>
    <w:basedOn w:val="Normln"/>
    <w:next w:val="Normln"/>
    <w:qFormat/>
    <w:pPr>
      <w:keepNext/>
      <w:tabs>
        <w:tab w:val="num" w:pos="0"/>
      </w:tabs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pPr>
      <w:keepNext/>
      <w:tabs>
        <w:tab w:val="num" w:pos="0"/>
      </w:tabs>
      <w:autoSpaceDE w:val="0"/>
      <w:outlineLvl w:val="7"/>
    </w:pPr>
    <w:rPr>
      <w:rFonts w:ascii="Arial" w:hAnsi="Arial" w:cs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Standardnpsmoodstavce2">
    <w:name w:val="Standardní písmo odstavce2"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customStyle="1" w:styleId="Odkaznakoment1">
    <w:name w:val="Odkaz na komentář1"/>
    <w:rPr>
      <w:sz w:val="16"/>
      <w:szCs w:val="16"/>
    </w:rPr>
  </w:style>
  <w:style w:type="character" w:styleId="Sledovanodkaz">
    <w:name w:val="FollowedHyperlink"/>
    <w:rPr>
      <w:color w:val="800080"/>
      <w:u w:val="single"/>
    </w:rPr>
  </w:style>
  <w:style w:type="character" w:styleId="Hypertextovodkaz">
    <w:name w:val="Hyperlink"/>
    <w:rPr>
      <w:color w:val="0000FF"/>
      <w:u w:val="single"/>
    </w:rPr>
  </w:style>
  <w:style w:type="character" w:styleId="slostrnky">
    <w:name w:val="page number"/>
  </w:style>
  <w:style w:type="character" w:customStyle="1" w:styleId="TextkomenteChar">
    <w:name w:val="Text komentáře Char"/>
  </w:style>
  <w:style w:type="character" w:customStyle="1" w:styleId="PedmtkomenteChar">
    <w:name w:val="Předmět komentáře Char"/>
    <w:rPr>
      <w:b/>
      <w:bCs/>
    </w:rPr>
  </w:style>
  <w:style w:type="character" w:customStyle="1" w:styleId="il">
    <w:name w:val="il"/>
  </w:style>
  <w:style w:type="character" w:customStyle="1" w:styleId="value">
    <w:name w:val="value"/>
  </w:style>
  <w:style w:type="character" w:customStyle="1" w:styleId="label">
    <w:name w:val="label"/>
  </w:style>
  <w:style w:type="character" w:customStyle="1" w:styleId="Nevyeenzmnka1">
    <w:name w:val="Nevyřešená zmínka1"/>
    <w:rPr>
      <w:color w:val="605E5C"/>
      <w:shd w:val="clear" w:color="auto" w:fill="E1DFDD"/>
    </w:rPr>
  </w:style>
  <w:style w:type="character" w:customStyle="1" w:styleId="clanekdetail">
    <w:name w:val="clanek_detail"/>
  </w:style>
  <w:style w:type="character" w:customStyle="1" w:styleId="hgkelc">
    <w:name w:val="hgkelc"/>
  </w:style>
  <w:style w:type="character" w:styleId="Zdraznn">
    <w:name w:val="Emphasis"/>
    <w:qFormat/>
    <w:rPr>
      <w:i/>
      <w:i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line="360" w:lineRule="auto"/>
    </w:pPr>
    <w:rPr>
      <w:sz w:val="24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Lucida Sans"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Zkladntext21">
    <w:name w:val="Základní text 21"/>
    <w:basedOn w:val="Normln"/>
    <w:pPr>
      <w:jc w:val="both"/>
    </w:pPr>
    <w:rPr>
      <w:sz w:val="24"/>
    </w:rPr>
  </w:style>
  <w:style w:type="paragraph" w:customStyle="1" w:styleId="Zkladntext31">
    <w:name w:val="Základní text 31"/>
    <w:basedOn w:val="Normln"/>
    <w:pPr>
      <w:spacing w:after="120"/>
      <w:jc w:val="both"/>
    </w:pPr>
  </w:style>
  <w:style w:type="paragraph" w:styleId="Zkladntextodsazen">
    <w:name w:val="Body Text Indent"/>
    <w:basedOn w:val="Normln"/>
    <w:pPr>
      <w:spacing w:line="360" w:lineRule="auto"/>
      <w:ind w:firstLine="708"/>
      <w:jc w:val="both"/>
    </w:pPr>
    <w:rPr>
      <w:sz w:val="24"/>
    </w:rPr>
  </w:style>
  <w:style w:type="paragraph" w:customStyle="1" w:styleId="Zkladntextodsazen21">
    <w:name w:val="Základní text odsazený 21"/>
    <w:basedOn w:val="Normln"/>
    <w:pPr>
      <w:spacing w:before="4" w:line="254" w:lineRule="exact"/>
      <w:ind w:firstLine="709"/>
      <w:jc w:val="both"/>
    </w:pPr>
    <w:rPr>
      <w:sz w:val="24"/>
    </w:rPr>
  </w:style>
  <w:style w:type="paragraph" w:customStyle="1" w:styleId="Titulek1">
    <w:name w:val="Titulek1"/>
    <w:basedOn w:val="Normln"/>
    <w:next w:val="Normln"/>
    <w:pPr>
      <w:jc w:val="center"/>
    </w:pPr>
    <w:rPr>
      <w:b/>
      <w:sz w:val="40"/>
    </w:rPr>
  </w:style>
  <w:style w:type="paragraph" w:customStyle="1" w:styleId="Textkomente1">
    <w:name w:val="Text komentáře1"/>
    <w:basedOn w:val="Normln"/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Zhlavazpat">
    <w:name w:val="Záhlaví a zápatí"/>
    <w:basedOn w:val="Normln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</w:style>
  <w:style w:type="paragraph" w:styleId="Zhlav">
    <w:name w:val="header"/>
    <w:basedOn w:val="Normln"/>
  </w:style>
  <w:style w:type="paragraph" w:styleId="FormtovanvHTML">
    <w:name w:val="HTML Preformatted"/>
    <w:basedOn w:val="Normln"/>
    <w:rPr>
      <w:rFonts w:ascii="Courier New" w:hAnsi="Courier New" w:cs="Courier New"/>
    </w:rPr>
  </w:style>
  <w:style w:type="paragraph" w:styleId="Normlnweb">
    <w:name w:val="Normal (Web)"/>
    <w:basedOn w:val="Normln"/>
    <w:uiPriority w:val="99"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rosttext2">
    <w:name w:val="Prostý text2"/>
    <w:basedOn w:val="Normln"/>
    <w:rPr>
      <w:rFonts w:ascii="Courier New" w:hAnsi="Courier New" w:cs="Courier New"/>
    </w:rPr>
  </w:style>
  <w:style w:type="paragraph" w:customStyle="1" w:styleId="gidescription">
    <w:name w:val="gidescription"/>
    <w:basedOn w:val="Normln"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Spr">
    <w:name w:val="ČASpr"/>
    <w:pPr>
      <w:suppressAutoHyphens/>
      <w:spacing w:before="240"/>
      <w:ind w:left="1701"/>
    </w:pPr>
    <w:rPr>
      <w:rFonts w:ascii="Arial" w:hAnsi="Arial" w:cs="Arial"/>
      <w:b/>
      <w:bCs/>
      <w:lang w:eastAsia="zh-CN"/>
    </w:rPr>
  </w:style>
  <w:style w:type="paragraph" w:customStyle="1" w:styleId="AStext">
    <w:name w:val="ČAS text"/>
    <w:basedOn w:val="Normln"/>
    <w:pPr>
      <w:spacing w:after="240" w:line="264" w:lineRule="auto"/>
      <w:jc w:val="both"/>
    </w:pPr>
    <w:rPr>
      <w:sz w:val="24"/>
      <w:szCs w:val="24"/>
    </w:rPr>
  </w:style>
  <w:style w:type="paragraph" w:customStyle="1" w:styleId="Prosttext1">
    <w:name w:val="Prostý text1"/>
    <w:basedOn w:val="Normln"/>
    <w:rPr>
      <w:rFonts w:ascii="Courier New" w:hAnsi="Courier New" w:cs="Courier New"/>
    </w:rPr>
  </w:style>
  <w:style w:type="paragraph" w:customStyle="1" w:styleId="Standardn">
    <w:name w:val="Standardní"/>
    <w:pPr>
      <w:widowControl w:val="0"/>
      <w:suppressAutoHyphens/>
      <w:autoSpaceDE w:val="0"/>
    </w:pPr>
    <w:rPr>
      <w:rFonts w:ascii="Sans Serif" w:hAnsi="Sans Serif" w:cs="Sans Serif"/>
      <w:lang w:eastAsia="zh-CN"/>
    </w:rPr>
  </w:style>
  <w:style w:type="paragraph" w:customStyle="1" w:styleId="Style37">
    <w:name w:val="_Style 37"/>
    <w:pPr>
      <w:suppressAutoHyphens/>
    </w:pPr>
    <w:rPr>
      <w:lang w:eastAsia="zh-CN"/>
    </w:rPr>
  </w:style>
  <w:style w:type="paragraph" w:customStyle="1" w:styleId="Seznamsodrkami1">
    <w:name w:val="Seznam s odrážkami1"/>
    <w:basedOn w:val="Normln"/>
    <w:pPr>
      <w:tabs>
        <w:tab w:val="num" w:pos="360"/>
      </w:tabs>
      <w:ind w:left="360" w:hanging="360"/>
      <w:contextualSpacing/>
    </w:pPr>
  </w:style>
  <w:style w:type="character" w:customStyle="1" w:styleId="whitespace-normal">
    <w:name w:val="whitespace-normal"/>
    <w:rsid w:val="006E7984"/>
  </w:style>
  <w:style w:type="character" w:styleId="Odkaznakoment">
    <w:name w:val="annotation reference"/>
    <w:uiPriority w:val="99"/>
    <w:semiHidden/>
    <w:unhideWhenUsed/>
    <w:rsid w:val="00AD0605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AD0605"/>
  </w:style>
  <w:style w:type="character" w:customStyle="1" w:styleId="TextkomenteChar1">
    <w:name w:val="Text komentáře Char1"/>
    <w:link w:val="Textkomente"/>
    <w:uiPriority w:val="99"/>
    <w:semiHidden/>
    <w:rsid w:val="00AD0605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stro.cz/ca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&#352;ablony\hlavicka_ca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E9D19-44F9-4AE8-894A-2B2A38A14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hlavicka_cas.dot</Template>
  <TotalTime>1</TotalTime>
  <Pages>2</Pages>
  <Words>580</Words>
  <Characters>3425</Characters>
  <Application>Microsoft Office Word</Application>
  <DocSecurity>4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3998</CharactersWithSpaces>
  <SharedDoc>false</SharedDoc>
  <HLinks>
    <vt:vector size="6" baseType="variant"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http://www.astro.cz/cam/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eva</dc:creator>
  <cp:keywords/>
  <cp:lastModifiedBy>Richard Kotrba</cp:lastModifiedBy>
  <cp:revision>2</cp:revision>
  <cp:lastPrinted>2018-05-10T13:33:00Z</cp:lastPrinted>
  <dcterms:created xsi:type="dcterms:W3CDTF">2026-09-16T16:31:00Z</dcterms:created>
  <dcterms:modified xsi:type="dcterms:W3CDTF">2026-09-16T16:31:00Z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C2EBB096537347D5B0F4CA09B2E766B7_13</vt:lpwstr>
  </property>
  <property fmtid="{D5CDD505-2E9C-101B-9397-08002B2CF9AE}" pid="3" name="KSOProductBuildVer">
    <vt:lpwstr>1033-12.2.0.18607</vt:lpwstr>
  </property>
  <property fmtid="{D5CDD505-2E9C-101B-9397-08002B2CF9AE}" pid="4" name="_AdHocReviewCycleID">
    <vt:r8>-510710440</vt:r8>
  </property>
  <property fmtid="{D5CDD505-2E9C-101B-9397-08002B2CF9AE}" pid="5" name="_AuthorEmail">
    <vt:lpwstr>Stepan.Kovar@cern.ch</vt:lpwstr>
  </property>
  <property fmtid="{D5CDD505-2E9C-101B-9397-08002B2CF9AE}" pid="6" name="_AuthorEmailDisplayName">
    <vt:lpwstr>Stepan Kovar</vt:lpwstr>
  </property>
  <property fmtid="{D5CDD505-2E9C-101B-9397-08002B2CF9AE}" pid="7" name="_EmailSubject">
    <vt:lpwstr>HLAVICKOVY PAPIR</vt:lpwstr>
  </property>
  <property fmtid="{D5CDD505-2E9C-101B-9397-08002B2CF9AE}" pid="8" name="_ReviewingToolsShownOnce">
    <vt:lpwstr/>
  </property>
</Properties>
</file>