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2D282" w14:textId="77777777" w:rsidR="001A5E9C" w:rsidRDefault="00000000">
      <w:pPr>
        <w:spacing w:before="120" w:after="120" w:line="240" w:lineRule="auto"/>
        <w:ind w:left="2" w:hanging="4"/>
        <w:jc w:val="right"/>
        <w:rPr>
          <w:rFonts w:ascii="Arial" w:eastAsia="Arial" w:hAnsi="Arial" w:cs="Arial"/>
          <w:b/>
          <w:color w:val="0000FF"/>
          <w:sz w:val="36"/>
          <w:szCs w:val="36"/>
        </w:rPr>
      </w:pPr>
      <w:r>
        <w:rPr>
          <w:noProof/>
        </w:rPr>
        <w:drawing>
          <wp:anchor distT="114300" distB="114300" distL="114300" distR="114300" simplePos="0" relativeHeight="251659264" behindDoc="0" locked="0" layoutInCell="1" allowOverlap="1" wp14:anchorId="4B8628DF" wp14:editId="74DACBB9">
            <wp:simplePos x="0" y="0"/>
            <wp:positionH relativeFrom="page">
              <wp:posOffset>720090</wp:posOffset>
            </wp:positionH>
            <wp:positionV relativeFrom="page">
              <wp:posOffset>429895</wp:posOffset>
            </wp:positionV>
            <wp:extent cx="1535430" cy="1213485"/>
            <wp:effectExtent l="0" t="0" r="0" b="0"/>
            <wp:wrapSquare wrapText="bothSides"/>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8"/>
                    <a:srcRect/>
                    <a:stretch>
                      <a:fillRect/>
                    </a:stretch>
                  </pic:blipFill>
                  <pic:spPr>
                    <a:xfrm>
                      <a:off x="0" y="0"/>
                      <a:ext cx="1535430" cy="1213485"/>
                    </a:xfrm>
                    <a:prstGeom prst="rect">
                      <a:avLst/>
                    </a:prstGeom>
                  </pic:spPr>
                </pic:pic>
              </a:graphicData>
            </a:graphic>
          </wp:anchor>
        </w:drawing>
      </w:r>
      <w:r>
        <w:rPr>
          <w:rFonts w:ascii="Arial" w:eastAsia="Arial" w:hAnsi="Arial" w:cs="Arial"/>
          <w:b/>
          <w:color w:val="000000"/>
          <w:sz w:val="36"/>
          <w:szCs w:val="36"/>
        </w:rPr>
        <w:t>ČESKÁ ASTRONOMICKÁ SPOLEČNOST</w:t>
      </w:r>
    </w:p>
    <w:p w14:paraId="2D52B565" w14:textId="77777777" w:rsidR="001A5E9C" w:rsidRDefault="00000000">
      <w:pPr>
        <w:spacing w:line="240" w:lineRule="auto"/>
        <w:ind w:left="0" w:hanging="2"/>
        <w:jc w:val="right"/>
        <w:rPr>
          <w:rFonts w:ascii="Arial" w:eastAsia="Arial" w:hAnsi="Arial" w:cs="Arial"/>
          <w:color w:val="000000"/>
        </w:rPr>
      </w:pPr>
      <w:r>
        <w:rPr>
          <w:rFonts w:ascii="Arial" w:eastAsia="Arial" w:hAnsi="Arial" w:cs="Arial"/>
          <w:b/>
          <w:color w:val="000000"/>
        </w:rPr>
        <w:t xml:space="preserve">sekretariát: Astronomický ústav AV ČR, v. v. i., Fričova 298, 251 65 Ondřejov  </w:t>
      </w:r>
    </w:p>
    <w:p w14:paraId="5905BA4F" w14:textId="77777777" w:rsidR="001A5E9C" w:rsidRDefault="00000000">
      <w:pPr>
        <w:spacing w:line="240" w:lineRule="auto"/>
        <w:ind w:left="0" w:hanging="2"/>
        <w:jc w:val="right"/>
        <w:rPr>
          <w:rFonts w:ascii="Arial" w:eastAsia="Arial" w:hAnsi="Arial" w:cs="Arial"/>
          <w:b/>
          <w:color w:val="000000"/>
        </w:rPr>
      </w:pPr>
      <w:r>
        <w:rPr>
          <w:rFonts w:ascii="Arial" w:eastAsia="Arial" w:hAnsi="Arial" w:cs="Arial"/>
          <w:b/>
          <w:color w:val="000000"/>
        </w:rPr>
        <w:t xml:space="preserve">tel. 776 602 709, </w:t>
      </w:r>
      <w:hyperlink r:id="rId9">
        <w:r w:rsidR="001A5E9C">
          <w:rPr>
            <w:rFonts w:ascii="Arial" w:eastAsia="Arial" w:hAnsi="Arial" w:cs="Arial"/>
            <w:b/>
            <w:color w:val="1155CC"/>
            <w:u w:val="single"/>
          </w:rPr>
          <w:t>info@astro.cz</w:t>
        </w:r>
      </w:hyperlink>
    </w:p>
    <w:p w14:paraId="4BC941A4" w14:textId="77777777" w:rsidR="001A5E9C" w:rsidRDefault="001A5E9C">
      <w:pPr>
        <w:spacing w:line="240" w:lineRule="auto"/>
        <w:ind w:left="0" w:hanging="2"/>
        <w:jc w:val="right"/>
        <w:rPr>
          <w:rFonts w:ascii="Arial" w:eastAsia="Arial" w:hAnsi="Arial" w:cs="Arial"/>
          <w:b/>
        </w:rPr>
      </w:pPr>
    </w:p>
    <w:p w14:paraId="02E7FB5C" w14:textId="77777777" w:rsidR="001A5E9C" w:rsidRDefault="00000000">
      <w:pPr>
        <w:spacing w:before="240" w:after="240"/>
        <w:ind w:firstLine="0"/>
        <w:jc w:val="right"/>
        <w:rPr>
          <w:color w:val="000000"/>
          <w:sz w:val="22"/>
          <w:szCs w:val="22"/>
        </w:rPr>
      </w:pPr>
      <w:r>
        <w:rPr>
          <w:rFonts w:ascii="Arial" w:eastAsia="Arial" w:hAnsi="Arial" w:cs="Arial"/>
          <w:b/>
          <w:sz w:val="36"/>
          <w:szCs w:val="36"/>
        </w:rPr>
        <w:t>ASTRONOMICKÝ ÚSTAV AV ČR, v. v. i.</w:t>
      </w:r>
      <w:r>
        <w:rPr>
          <w:color w:val="000000"/>
          <w:sz w:val="22"/>
          <w:szCs w:val="22"/>
        </w:rPr>
        <w:t xml:space="preserve"> </w:t>
      </w:r>
    </w:p>
    <w:p w14:paraId="18A2B68A" w14:textId="77777777" w:rsidR="001A5E9C" w:rsidRDefault="00000000">
      <w:pPr>
        <w:pStyle w:val="Nadpis4"/>
        <w:keepNext w:val="0"/>
        <w:numPr>
          <w:ilvl w:val="0"/>
          <w:numId w:val="0"/>
        </w:numPr>
        <w:spacing w:before="240" w:after="40"/>
        <w:ind w:left="-3"/>
        <w:rPr>
          <w:rFonts w:eastAsia="Arial"/>
          <w:sz w:val="24"/>
          <w:szCs w:val="24"/>
        </w:rPr>
      </w:pPr>
      <w:bookmarkStart w:id="0" w:name="_heading=h.jrxw0mb9vjus" w:colFirst="0" w:colLast="0"/>
      <w:bookmarkEnd w:id="0"/>
      <w:r>
        <w:rPr>
          <w:color w:val="000000"/>
          <w:sz w:val="22"/>
          <w:szCs w:val="22"/>
        </w:rPr>
        <w:t>Fričova 298, 251 65 Ondřejov</w:t>
      </w:r>
    </w:p>
    <w:p w14:paraId="354195DE" w14:textId="77777777" w:rsidR="001A5E9C" w:rsidRDefault="00000000">
      <w:pPr>
        <w:spacing w:before="240" w:after="240"/>
        <w:ind w:firstLine="0"/>
        <w:jc w:val="center"/>
        <w:rPr>
          <w:rFonts w:ascii="Arial" w:eastAsia="Arial" w:hAnsi="Arial" w:cs="Arial"/>
          <w:sz w:val="24"/>
          <w:szCs w:val="24"/>
        </w:rPr>
      </w:pPr>
      <w:r>
        <w:pict w14:anchorId="08C67AD0">
          <v:rect id="_x0000_i1025" style="width:0;height:1.5pt" o:hralign="center" o:hrstd="t" o:hr="t" fillcolor="#a0a0a0" stroked="f"/>
        </w:pict>
      </w:r>
    </w:p>
    <w:p w14:paraId="301F25F0" w14:textId="77777777" w:rsidR="001A5E9C" w:rsidRDefault="00000000">
      <w:pPr>
        <w:spacing w:before="240" w:after="240"/>
        <w:ind w:firstLine="0"/>
        <w:jc w:val="center"/>
      </w:pPr>
      <w:r>
        <w:rPr>
          <w:rFonts w:ascii="Arial" w:eastAsia="Arial" w:hAnsi="Arial" w:cs="Arial"/>
          <w:sz w:val="24"/>
          <w:szCs w:val="24"/>
        </w:rPr>
        <w:t>Tiskové prohlášení České astronomické společnosti a Astronomického ústavu AV ČR číslo 334 z 28. 1. 2026</w:t>
      </w:r>
    </w:p>
    <w:p w14:paraId="35FF3C2F" w14:textId="77777777" w:rsidR="001A5E9C" w:rsidRDefault="001A5E9C"/>
    <w:p w14:paraId="1BB4A24E" w14:textId="77777777" w:rsidR="001A5E9C" w:rsidRDefault="00000000">
      <w:pPr>
        <w:pStyle w:val="Nadpis1"/>
        <w:keepNext w:val="0"/>
        <w:numPr>
          <w:ilvl w:val="0"/>
          <w:numId w:val="0"/>
        </w:numPr>
        <w:spacing w:before="0" w:after="150"/>
        <w:ind w:left="-1"/>
        <w:jc w:val="center"/>
        <w:textAlignment w:val="baseline"/>
      </w:pPr>
      <w:bookmarkStart w:id="1" w:name="_heading=h.kxpu6pj9bku0" w:colFirst="0" w:colLast="0"/>
      <w:bookmarkEnd w:id="1"/>
      <w:r>
        <w:t xml:space="preserve">Zvyšuje vyšší intenzita a bílá barva světla bezpečnost? </w:t>
      </w:r>
    </w:p>
    <w:p w14:paraId="7BC34BE5" w14:textId="77777777" w:rsidR="001A5E9C" w:rsidRDefault="00000000">
      <w:pPr>
        <w:jc w:val="center"/>
        <w:rPr>
          <w:rFonts w:ascii="Arial" w:hAnsi="Arial" w:cs="Arial"/>
          <w:sz w:val="24"/>
          <w:szCs w:val="24"/>
        </w:rPr>
      </w:pPr>
      <w:r>
        <w:rPr>
          <w:rFonts w:ascii="SimSun" w:eastAsia="SimSun" w:hAnsi="SimSun" w:cs="SimSun"/>
          <w:color w:val="656565"/>
          <w:sz w:val="24"/>
          <w:szCs w:val="24"/>
          <w:bdr w:val="single" w:sz="6" w:space="0" w:color="FFFFFF"/>
        </w:rPr>
        <w:t xml:space="preserve">          </w:t>
      </w:r>
    </w:p>
    <w:p w14:paraId="0E438DED" w14:textId="77777777" w:rsidR="001A5E9C" w:rsidRDefault="00000000">
      <w:pPr>
        <w:pStyle w:val="Normlnweb"/>
        <w:spacing w:before="0" w:after="300"/>
        <w:ind w:left="0"/>
        <w:jc w:val="both"/>
        <w:textAlignment w:val="baseline"/>
        <w:rPr>
          <w:rFonts w:ascii="Arial" w:eastAsia="Arial" w:hAnsi="Arial" w:cs="Arial"/>
          <w:b/>
          <w:bCs/>
          <w:color w:val="1F1F1F"/>
        </w:rPr>
      </w:pPr>
      <w:r>
        <w:rPr>
          <w:rFonts w:ascii="Arial" w:eastAsia="Arial" w:hAnsi="Arial" w:cs="Arial"/>
          <w:b/>
          <w:bCs/>
          <w:color w:val="1F1F1F"/>
        </w:rPr>
        <w:t>Krátká odpověď zní: žádná z dostupných vědeckých studií nepotvrdila, že by samotná změna barvy světla vedla ke snížení kriminality a nehodovosti. Stejně tak vyšší intenzita osvětlení automaticky neznamená vyšší bezpečnost.</w:t>
      </w:r>
    </w:p>
    <w:p w14:paraId="50A868C8" w14:textId="77777777" w:rsidR="001A5E9C" w:rsidRDefault="00000000">
      <w:pPr>
        <w:pStyle w:val="Normlnweb"/>
        <w:spacing w:before="0" w:after="0"/>
        <w:ind w:left="0"/>
        <w:jc w:val="both"/>
        <w:textAlignment w:val="baseline"/>
        <w:rPr>
          <w:rFonts w:ascii="Arial" w:hAnsi="Arial" w:cs="Arial"/>
        </w:rPr>
      </w:pPr>
      <w:r>
        <w:rPr>
          <w:rFonts w:ascii="Arial" w:hAnsi="Arial" w:cs="Arial"/>
        </w:rPr>
        <w:t>Při rekonstrukcích veřejného osvětlení bývá bezpečnost často uváděna jako jeden z hlavních argumentů pro instalaci LED svítidel s vyšší náhradní teplotou chromatičnosti, tedy bílého světla. Tuto argumentaci používají jak prodejci osvětlovací techniky, tak představitelé obcí, kteří ji často prezentují jako přínos pro obyvatele. Výsledkem jsou instalace bílých LED svítidel s poměrně vysokou intenzitou osvětlení ulic. Přináší však vyšší intenzita a bílá barva světla skutečně vyšší bezpečnost, jak se často tvrdí? Podívali jsme se na závěry odborných studií, které se touto otázkou zabývaly.</w:t>
      </w:r>
    </w:p>
    <w:p w14:paraId="67C89686" w14:textId="77777777" w:rsidR="001A5E9C" w:rsidRDefault="001A5E9C">
      <w:pPr>
        <w:pStyle w:val="Normlnweb"/>
        <w:spacing w:before="0" w:after="0"/>
        <w:ind w:left="0"/>
        <w:textAlignment w:val="baseline"/>
        <w:rPr>
          <w:rFonts w:ascii="Arial" w:hAnsi="Arial" w:cs="Arial"/>
          <w:b/>
          <w:bCs/>
        </w:rPr>
      </w:pPr>
    </w:p>
    <w:p w14:paraId="154372AA" w14:textId="77777777" w:rsidR="001A5E9C" w:rsidRDefault="00000000">
      <w:pPr>
        <w:pStyle w:val="Normlnweb"/>
        <w:shd w:val="clear" w:color="auto" w:fill="FFFFFF"/>
        <w:spacing w:before="0" w:after="300"/>
        <w:ind w:left="0" w:firstLine="0"/>
        <w:jc w:val="both"/>
        <w:textAlignment w:val="baseline"/>
        <w:rPr>
          <w:rFonts w:ascii="Arial" w:eastAsia="Arial" w:hAnsi="Arial" w:cs="Arial"/>
          <w:color w:val="1F1F1F"/>
        </w:rPr>
      </w:pPr>
      <w:r>
        <w:rPr>
          <w:rFonts w:ascii="Arial" w:eastAsia="Arial" w:hAnsi="Arial" w:cs="Arial"/>
          <w:color w:val="1F1F1F"/>
          <w:shd w:val="clear" w:color="auto" w:fill="FFFFFF"/>
        </w:rPr>
        <w:t xml:space="preserve">Tvrzení, že bílá barva světla a vyšší intenzita veřejného osvětlení automaticky zajišťují vyšší bezpečnost ulic, </w:t>
      </w:r>
      <w:r>
        <w:rPr>
          <w:rFonts w:ascii="Arial" w:eastAsia="Arial" w:hAnsi="Arial" w:cs="Arial"/>
          <w:b/>
          <w:bCs/>
          <w:color w:val="1F1F1F"/>
          <w:shd w:val="clear" w:color="auto" w:fill="FFFFFF"/>
        </w:rPr>
        <w:t>není podloženo vědeckými důkazy</w:t>
      </w:r>
      <w:r>
        <w:rPr>
          <w:rFonts w:ascii="Arial" w:eastAsia="Arial" w:hAnsi="Arial" w:cs="Arial"/>
          <w:color w:val="1F1F1F"/>
          <w:shd w:val="clear" w:color="auto" w:fill="FFFFFF"/>
        </w:rPr>
        <w:t>. V mnoha případech jde spíše o zjednodušenou interpretaci nebo o argumentaci, která slouží k ospravedlnění technických řešení bez hlubšího zohlednění jejich skutečných přínosů a dopadů.</w:t>
      </w:r>
    </w:p>
    <w:p w14:paraId="5792B162" w14:textId="77777777" w:rsidR="001A5E9C" w:rsidRDefault="00000000">
      <w:pPr>
        <w:pStyle w:val="Normlnweb"/>
        <w:shd w:val="clear" w:color="auto" w:fill="FFFFFF"/>
        <w:spacing w:before="0" w:after="300"/>
        <w:ind w:left="0" w:firstLine="0"/>
        <w:jc w:val="both"/>
        <w:textAlignment w:val="baseline"/>
        <w:rPr>
          <w:rFonts w:ascii="Arial" w:eastAsia="Arial" w:hAnsi="Arial" w:cs="Arial"/>
          <w:color w:val="1F1F1F"/>
        </w:rPr>
      </w:pPr>
      <w:r>
        <w:rPr>
          <w:rFonts w:ascii="Arial" w:eastAsia="Arial" w:hAnsi="Arial" w:cs="Arial"/>
          <w:b/>
          <w:bCs/>
          <w:color w:val="1F1F1F"/>
          <w:shd w:val="clear" w:color="auto" w:fill="FFFFFF"/>
        </w:rPr>
        <w:t>Namísto zvyšování intenzity a používání studeného bílého světla</w:t>
      </w:r>
      <w:r>
        <w:rPr>
          <w:rFonts w:ascii="Arial" w:eastAsia="Arial" w:hAnsi="Arial" w:cs="Arial"/>
          <w:color w:val="1F1F1F"/>
          <w:shd w:val="clear" w:color="auto" w:fill="FFFFFF"/>
        </w:rPr>
        <w:t xml:space="preserve"> by při rekonstrukci osvětlení měla být pozornost věnována cílenému, přiměřenému a kvalitně navrženému osvětlení, které respektuje potřeby bezpečnosti, ale zároveň minimalizuje negativní dopady na lidské zdraví, životní prostředí a noční krajinu. </w:t>
      </w:r>
    </w:p>
    <w:p w14:paraId="31ABDD56" w14:textId="0DD7E3FF" w:rsidR="001A5E9C" w:rsidRDefault="00000000">
      <w:pPr>
        <w:pStyle w:val="Normlnweb"/>
        <w:shd w:val="clear" w:color="auto" w:fill="FFFFFF"/>
        <w:spacing w:before="0" w:after="300"/>
        <w:ind w:left="0" w:firstLine="0"/>
        <w:jc w:val="both"/>
        <w:textAlignment w:val="baseline"/>
        <w:rPr>
          <w:rFonts w:ascii="Arial" w:eastAsia="Arial" w:hAnsi="Arial" w:cs="Arial"/>
          <w:color w:val="1F1F1F"/>
        </w:rPr>
      </w:pPr>
      <w:r>
        <w:rPr>
          <w:rFonts w:ascii="Arial" w:eastAsia="Arial" w:hAnsi="Arial" w:cs="Arial"/>
          <w:b/>
          <w:bCs/>
          <w:color w:val="1F1F1F"/>
          <w:shd w:val="clear" w:color="auto" w:fill="FFFFFF"/>
        </w:rPr>
        <w:t>V nočním prostředí je důležité používat světlo s co nejmenším podílem modrých vlnových délek</w:t>
      </w:r>
      <w:r>
        <w:rPr>
          <w:rFonts w:ascii="Arial" w:eastAsia="Arial" w:hAnsi="Arial" w:cs="Arial"/>
          <w:color w:val="1F1F1F"/>
          <w:shd w:val="clear" w:color="auto" w:fill="FFFFFF"/>
        </w:rPr>
        <w:t xml:space="preserve"> pod 500 </w:t>
      </w:r>
      <w:proofErr w:type="spellStart"/>
      <w:r>
        <w:rPr>
          <w:rFonts w:ascii="Arial" w:eastAsia="Arial" w:hAnsi="Arial" w:cs="Arial"/>
          <w:color w:val="1F1F1F"/>
          <w:shd w:val="clear" w:color="auto" w:fill="FFFFFF"/>
        </w:rPr>
        <w:t>nm</w:t>
      </w:r>
      <w:proofErr w:type="spellEnd"/>
      <w:r>
        <w:rPr>
          <w:rFonts w:ascii="Arial" w:eastAsia="Arial" w:hAnsi="Arial" w:cs="Arial"/>
          <w:color w:val="1F1F1F"/>
          <w:shd w:val="clear" w:color="auto" w:fill="FFFFFF"/>
        </w:rPr>
        <w:t xml:space="preserve"> a dbát na správné směrování světla, aby světlo nesvítilo nejen do horního poloprostoru, ale i do oken domů. Je vhodné se seznámit s příručkou </w:t>
      </w:r>
      <w:hyperlink r:id="rId10" w:tgtFrame="https://www.astro.cz/clanky/svetelne-znecisteni/_blank" w:history="1">
        <w:r w:rsidR="001A5E9C">
          <w:rPr>
            <w:rStyle w:val="Hypertextovodkaz"/>
            <w:rFonts w:ascii="Arial" w:eastAsia="Arial" w:hAnsi="Arial" w:cs="Arial"/>
            <w:b/>
            <w:bCs/>
            <w:i/>
            <w:iCs/>
            <w:color w:val="004B8D"/>
            <w:sz w:val="24"/>
            <w:shd w:val="clear" w:color="auto" w:fill="FFFFFF"/>
          </w:rPr>
          <w:t>D</w:t>
        </w:r>
      </w:hyperlink>
      <w:hyperlink r:id="rId11" w:tgtFrame="https://www.astro.cz/clanky/svetelne-znecisteni/_blank" w:history="1">
        <w:r w:rsidR="001A5E9C">
          <w:rPr>
            <w:rStyle w:val="Hypertextovodkaz"/>
            <w:rFonts w:ascii="Arial" w:eastAsia="Arial" w:hAnsi="Arial" w:cs="Arial"/>
            <w:b/>
            <w:bCs/>
            <w:i/>
            <w:iCs/>
            <w:color w:val="004B8D"/>
            <w:sz w:val="24"/>
            <w:shd w:val="clear" w:color="auto" w:fill="FFFFFF"/>
          </w:rPr>
          <w:t>oporučení pro obce v oblasti světelného znečištění a rušivého světla</w:t>
        </w:r>
      </w:hyperlink>
      <w:r>
        <w:rPr>
          <w:rFonts w:ascii="Arial" w:eastAsia="Arial" w:hAnsi="Arial" w:cs="Arial"/>
          <w:color w:val="1F1F1F"/>
          <w:shd w:val="clear" w:color="auto" w:fill="FFFFFF"/>
        </w:rPr>
        <w:t xml:space="preserve">, kterou v roce 2025 vydalo </w:t>
      </w:r>
      <w:r w:rsidR="00FB3758">
        <w:rPr>
          <w:rFonts w:ascii="Arial" w:eastAsia="Arial" w:hAnsi="Arial" w:cs="Arial"/>
          <w:color w:val="1F1F1F"/>
          <w:shd w:val="clear" w:color="auto" w:fill="FFFFFF"/>
        </w:rPr>
        <w:t>Ministerstvo</w:t>
      </w:r>
      <w:r>
        <w:rPr>
          <w:rFonts w:ascii="Arial" w:eastAsia="Arial" w:hAnsi="Arial" w:cs="Arial"/>
          <w:color w:val="1F1F1F"/>
          <w:shd w:val="clear" w:color="auto" w:fill="FFFFFF"/>
        </w:rPr>
        <w:t xml:space="preserve"> pro místní rozvoj.</w:t>
      </w:r>
    </w:p>
    <w:p w14:paraId="2956F2D4" w14:textId="64290D6C" w:rsidR="001A5E9C" w:rsidRDefault="00642520">
      <w:pPr>
        <w:pStyle w:val="Normlnweb"/>
        <w:shd w:val="clear" w:color="auto" w:fill="FFFFFF"/>
        <w:spacing w:before="0" w:after="300"/>
        <w:ind w:left="0" w:firstLine="0"/>
        <w:jc w:val="both"/>
        <w:textAlignment w:val="baseline"/>
        <w:rPr>
          <w:rFonts w:ascii="Arial" w:eastAsia="Arial" w:hAnsi="Arial" w:cs="Arial"/>
          <w:color w:val="1F1F1F"/>
        </w:rPr>
      </w:pPr>
      <w:r w:rsidRPr="00642520">
        <w:rPr>
          <w:rFonts w:ascii="Arial" w:eastAsia="Arial" w:hAnsi="Arial" w:cs="Arial"/>
          <w:b/>
          <w:bCs/>
          <w:color w:val="1F1F1F"/>
          <w:shd w:val="clear" w:color="auto" w:fill="FFFFFF"/>
        </w:rPr>
        <w:t xml:space="preserve">V kontextu </w:t>
      </w:r>
      <w:r w:rsidRPr="00642520">
        <w:rPr>
          <w:rFonts w:ascii="Arial" w:eastAsia="Arial" w:hAnsi="Arial" w:cs="Arial"/>
          <w:b/>
          <w:bCs/>
          <w:color w:val="1F1F1F"/>
          <w:shd w:val="clear" w:color="auto" w:fill="FFFFFF"/>
        </w:rPr>
        <w:t>současných</w:t>
      </w:r>
      <w:r w:rsidRPr="00642520">
        <w:rPr>
          <w:rFonts w:ascii="Arial" w:eastAsia="Arial" w:hAnsi="Arial" w:cs="Arial"/>
          <w:b/>
          <w:bCs/>
          <w:color w:val="1F1F1F"/>
          <w:shd w:val="clear" w:color="auto" w:fill="FFFFFF"/>
        </w:rPr>
        <w:t xml:space="preserve"> poznatk</w:t>
      </w:r>
      <w:r>
        <w:rPr>
          <w:rFonts w:ascii="Arial" w:eastAsia="Arial" w:hAnsi="Arial" w:cs="Arial"/>
          <w:b/>
          <w:bCs/>
          <w:color w:val="1F1F1F"/>
          <w:shd w:val="clear" w:color="auto" w:fill="FFFFFF"/>
        </w:rPr>
        <w:t>ů</w:t>
      </w:r>
      <w:r w:rsidRPr="00642520">
        <w:rPr>
          <w:rFonts w:ascii="Arial" w:eastAsia="Arial" w:hAnsi="Arial" w:cs="Arial"/>
          <w:b/>
          <w:bCs/>
          <w:color w:val="1F1F1F"/>
          <w:shd w:val="clear" w:color="auto" w:fill="FFFFFF"/>
        </w:rPr>
        <w:t xml:space="preserve"> (viz první</w:t>
      </w:r>
      <w:r>
        <w:rPr>
          <w:rFonts w:ascii="Arial" w:eastAsia="Arial" w:hAnsi="Arial" w:cs="Arial"/>
          <w:b/>
          <w:bCs/>
          <w:color w:val="1F1F1F"/>
          <w:shd w:val="clear" w:color="auto" w:fill="FFFFFF"/>
        </w:rPr>
        <w:t xml:space="preserve"> </w:t>
      </w:r>
      <w:r w:rsidRPr="00642520">
        <w:rPr>
          <w:rFonts w:ascii="Arial" w:eastAsia="Arial" w:hAnsi="Arial" w:cs="Arial"/>
          <w:b/>
          <w:bCs/>
          <w:color w:val="1F1F1F"/>
          <w:shd w:val="clear" w:color="auto" w:fill="FFFFFF"/>
        </w:rPr>
        <w:t xml:space="preserve">odkaz níže) je </w:t>
      </w:r>
      <w:r w:rsidRPr="00642520">
        <w:rPr>
          <w:rFonts w:ascii="Arial" w:eastAsia="Arial" w:hAnsi="Arial" w:cs="Arial"/>
          <w:b/>
          <w:bCs/>
          <w:color w:val="1F1F1F"/>
          <w:shd w:val="clear" w:color="auto" w:fill="FFFFFF"/>
        </w:rPr>
        <w:t>zřejmé</w:t>
      </w:r>
      <w:r w:rsidR="00000000">
        <w:rPr>
          <w:rFonts w:ascii="Arial" w:eastAsia="Arial" w:hAnsi="Arial" w:cs="Arial"/>
          <w:b/>
          <w:bCs/>
          <w:color w:val="1F1F1F"/>
          <w:shd w:val="clear" w:color="auto" w:fill="FFFFFF"/>
        </w:rPr>
        <w:t>, že argument vyšší bezpečnosti jako hlavního důvodu pro instalaci bílého LED osvětlení neobstojí.</w:t>
      </w:r>
      <w:r w:rsidR="00000000">
        <w:rPr>
          <w:rFonts w:ascii="Arial" w:eastAsia="Arial" w:hAnsi="Arial" w:cs="Arial"/>
          <w:color w:val="1F1F1F"/>
          <w:shd w:val="clear" w:color="auto" w:fill="FFFFFF"/>
        </w:rPr>
        <w:t xml:space="preserve"> Pokud neexistuje vědecký důkaz, že vyšší hladiny osvětlení nebo studenější barva světla vedou ke snížení kriminality či nehodovosti, nelze taková řešení obhajovat ani z hlediska odpovědného přístupu k veřejnému prostoru.</w:t>
      </w:r>
    </w:p>
    <w:p w14:paraId="07AE668B" w14:textId="6DC7347A" w:rsidR="001A5E9C" w:rsidRDefault="00000000">
      <w:pPr>
        <w:pStyle w:val="Normlnweb"/>
        <w:shd w:val="clear" w:color="auto" w:fill="FFFFFF"/>
        <w:spacing w:before="0" w:after="300"/>
        <w:ind w:left="0" w:firstLine="0"/>
        <w:jc w:val="both"/>
        <w:textAlignment w:val="baseline"/>
        <w:rPr>
          <w:rFonts w:ascii="Arial" w:eastAsia="Arial" w:hAnsi="Arial" w:cs="Arial"/>
          <w:color w:val="1F1F1F"/>
        </w:rPr>
      </w:pPr>
      <w:r>
        <w:rPr>
          <w:rFonts w:ascii="Arial" w:eastAsia="Arial" w:hAnsi="Arial" w:cs="Arial"/>
          <w:color w:val="1F1F1F"/>
          <w:shd w:val="clear" w:color="auto" w:fill="FFFFFF"/>
        </w:rPr>
        <w:lastRenderedPageBreak/>
        <w:t xml:space="preserve">V moderní době </w:t>
      </w:r>
      <w:r>
        <w:rPr>
          <w:rFonts w:ascii="Arial" w:eastAsia="Arial" w:hAnsi="Arial" w:cs="Arial"/>
          <w:b/>
          <w:bCs/>
          <w:color w:val="1F1F1F"/>
          <w:shd w:val="clear" w:color="auto" w:fill="FFFFFF"/>
        </w:rPr>
        <w:t>je přirozené usilovat o minimalizaci zbytečných negativních dopadů na životní prostředí</w:t>
      </w:r>
      <w:r>
        <w:rPr>
          <w:rFonts w:ascii="Arial" w:eastAsia="Arial" w:hAnsi="Arial" w:cs="Arial"/>
          <w:color w:val="1F1F1F"/>
          <w:shd w:val="clear" w:color="auto" w:fill="FFFFFF"/>
        </w:rPr>
        <w:t xml:space="preserve"> a veřejné osvětlení by nemělo být výjimkou. Vhodné technologické alternativy existují, například LED zdroje s minimálním podílem modrých vlnových délek (např. PC Amber), které umožňují splnit základní osvětlovací funkce bez nutnosti použití bílého světla. Zdůrazňování samotné energetické účinnosti bílých LED jako hlavního kritéria jejich „ekologičnosti“, při současném ignorování dalších relevantních hledisek, lze považovat za formu </w:t>
      </w:r>
      <w:hyperlink r:id="rId12" w:tgtFrame="https://www.astro.cz/clanky/svetelne-znecisteni/_blank" w:history="1">
        <w:proofErr w:type="spellStart"/>
        <w:r w:rsidR="001A5E9C">
          <w:rPr>
            <w:rStyle w:val="Hypertextovodkaz"/>
            <w:rFonts w:ascii="Arial" w:eastAsia="Arial" w:hAnsi="Arial" w:cs="Arial"/>
            <w:color w:val="004B8D"/>
            <w:sz w:val="24"/>
            <w:shd w:val="clear" w:color="auto" w:fill="FFFFFF"/>
          </w:rPr>
          <w:t>greenwashingu</w:t>
        </w:r>
        <w:proofErr w:type="spellEnd"/>
      </w:hyperlink>
      <w:r>
        <w:rPr>
          <w:rFonts w:ascii="Arial" w:eastAsia="Arial" w:hAnsi="Arial" w:cs="Arial"/>
          <w:color w:val="1F1F1F"/>
          <w:shd w:val="clear" w:color="auto" w:fill="FFFFFF"/>
        </w:rPr>
        <w:t>. Odpovědná modernizace veřejného osvětlení by měla vycházet z reálných přínosů pro ochranu životního prostředí (</w:t>
      </w:r>
      <w:r w:rsidR="00FB3758">
        <w:rPr>
          <w:rFonts w:ascii="Arial" w:eastAsia="Arial" w:hAnsi="Arial" w:cs="Arial"/>
          <w:color w:val="1F1F1F"/>
          <w:shd w:val="clear" w:color="auto" w:fill="FFFFFF"/>
        </w:rPr>
        <w:t>zejména</w:t>
      </w:r>
      <w:r>
        <w:rPr>
          <w:rFonts w:ascii="Arial" w:eastAsia="Arial" w:hAnsi="Arial" w:cs="Arial"/>
          <w:color w:val="1F1F1F"/>
          <w:shd w:val="clear" w:color="auto" w:fill="FFFFFF"/>
        </w:rPr>
        <w:t xml:space="preserve"> toho nočního), nikoli z marketingových tvrzení.</w:t>
      </w:r>
      <w:r>
        <w:rPr>
          <w:rFonts w:ascii="Arial" w:eastAsia="Arial" w:hAnsi="Arial" w:cs="Arial"/>
          <w:color w:val="1F1F1F"/>
          <w:shd w:val="clear" w:color="auto" w:fill="FFFFFF"/>
        </w:rPr>
        <w:br/>
      </w:r>
      <w:r>
        <w:rPr>
          <w:rFonts w:ascii="Arial" w:eastAsia="Arial" w:hAnsi="Arial" w:cs="Arial"/>
          <w:color w:val="1F1F1F"/>
          <w:shd w:val="clear" w:color="auto" w:fill="FFFFFF"/>
        </w:rPr>
        <w:br/>
        <w:t>V souvislosti s instalací bílých LED v ulicích se navíc nyní objevuje tvrzení, že přechod na LED osvětlení je „vyžadován Evropskou unií“. Evropská legislativa se však netýká barvy světla, ale množství rtuti v sodíkových výbojkách. To znamená, že přechod od sodíkových lamp neznamená nutnost použití bílého LED osvětlení. Odkazování se na „požadavky EU“ při obhajobě bílých LED svítidel je proto zavádějící, neboť Evropská unie žádnou konkrétní barvu veřejného osvětlení nenařizuje.</w:t>
      </w:r>
    </w:p>
    <w:p w14:paraId="48A08676" w14:textId="3D638A57" w:rsidR="001A5E9C" w:rsidRDefault="00000000">
      <w:pPr>
        <w:pStyle w:val="Normlnweb"/>
        <w:spacing w:before="0" w:after="300"/>
        <w:ind w:left="0"/>
        <w:textAlignment w:val="baseline"/>
        <w:rPr>
          <w:rFonts w:ascii="Arial" w:eastAsia="Arial" w:hAnsi="Arial"/>
          <w:color w:val="1F1F1F"/>
        </w:rPr>
      </w:pPr>
      <w:r>
        <w:rPr>
          <w:rFonts w:ascii="Arial" w:eastAsia="Arial" w:hAnsi="Arial" w:cs="Arial"/>
          <w:b/>
          <w:bCs/>
          <w:color w:val="1F1F1F"/>
        </w:rPr>
        <w:t>Více o jednotlivých oblastech a jejich osvětlování (veřejné osvětlení a kriminalita, veřejné osvětlení a bezpečnost dopravy) včetně zdrojů na</w:t>
      </w:r>
      <w:r>
        <w:rPr>
          <w:rFonts w:ascii="Arial" w:eastAsia="Arial" w:hAnsi="Arial" w:cs="Arial"/>
          <w:color w:val="1F1F1F"/>
        </w:rPr>
        <w:t xml:space="preserve"> </w:t>
      </w:r>
      <w:hyperlink r:id="rId13" w:history="1">
        <w:r w:rsidR="001A5E9C">
          <w:rPr>
            <w:rStyle w:val="Hypertextovodkaz"/>
            <w:rFonts w:ascii="Arial" w:eastAsia="Arial" w:hAnsi="Arial"/>
            <w:sz w:val="24"/>
          </w:rPr>
          <w:t>https://www.astro.cz/clanky/svetelne-znecisteni/zvysuje-vyssi-intenzita-a-bila-barva-svetla-bezpecnost.html</w:t>
        </w:r>
      </w:hyperlink>
    </w:p>
    <w:p w14:paraId="51533DE6" w14:textId="77777777" w:rsidR="001A5E9C" w:rsidRDefault="00000000">
      <w:pPr>
        <w:pStyle w:val="Normlnweb"/>
        <w:spacing w:before="0" w:after="300"/>
        <w:ind w:left="0"/>
        <w:textAlignment w:val="baseline"/>
        <w:rPr>
          <w:rFonts w:ascii="Arial" w:eastAsia="Arial" w:hAnsi="Arial"/>
          <w:color w:val="1F1F1F"/>
        </w:rPr>
      </w:pPr>
      <w:r>
        <w:rPr>
          <w:rFonts w:ascii="Arial" w:eastAsia="Arial" w:hAnsi="Arial"/>
          <w:b/>
          <w:bCs/>
          <w:color w:val="1F1F1F"/>
        </w:rPr>
        <w:t>Odkazy</w:t>
      </w:r>
      <w:r>
        <w:rPr>
          <w:rFonts w:ascii="Arial" w:eastAsia="Arial" w:hAnsi="Arial"/>
          <w:color w:val="1F1F1F"/>
        </w:rPr>
        <w:t>:</w:t>
      </w:r>
    </w:p>
    <w:p w14:paraId="017A8304" w14:textId="77777777" w:rsidR="001A5E9C" w:rsidRDefault="001A5E9C">
      <w:pPr>
        <w:pStyle w:val="Normlnweb"/>
        <w:spacing w:before="0" w:after="300"/>
        <w:ind w:left="0"/>
        <w:textAlignment w:val="baseline"/>
        <w:rPr>
          <w:rFonts w:ascii="Arial" w:eastAsia="Arial" w:hAnsi="Arial"/>
          <w:color w:val="1F1F1F"/>
        </w:rPr>
      </w:pPr>
      <w:hyperlink r:id="rId14" w:history="1">
        <w:r>
          <w:rPr>
            <w:rStyle w:val="Hypertextovodkaz"/>
            <w:rFonts w:ascii="Arial" w:eastAsia="Arial" w:hAnsi="Arial"/>
            <w:sz w:val="24"/>
          </w:rPr>
          <w:t>www.svetelneznecisteni.cz</w:t>
        </w:r>
      </w:hyperlink>
    </w:p>
    <w:p w14:paraId="5400D77D" w14:textId="77777777" w:rsidR="001A5E9C" w:rsidRDefault="001A5E9C">
      <w:pPr>
        <w:pStyle w:val="Normlnweb"/>
        <w:spacing w:before="0" w:after="300"/>
        <w:ind w:left="0"/>
        <w:textAlignment w:val="baseline"/>
        <w:rPr>
          <w:rFonts w:ascii="Arial" w:eastAsia="Arial" w:hAnsi="Arial"/>
          <w:color w:val="1F1F1F"/>
        </w:rPr>
      </w:pPr>
      <w:hyperlink r:id="rId15" w:history="1">
        <w:r>
          <w:rPr>
            <w:rStyle w:val="Hypertextovodkaz"/>
            <w:rFonts w:ascii="Arial" w:eastAsia="Arial" w:hAnsi="Arial"/>
            <w:sz w:val="24"/>
          </w:rPr>
          <w:t>https://svetelneznecisteni.cz/wp-content/uploads/2025/12/MMR-Svetelne-znecisteni-10-23-WEB.pdf</w:t>
        </w:r>
      </w:hyperlink>
      <w:r>
        <w:rPr>
          <w:rFonts w:ascii="Arial" w:eastAsia="Arial" w:hAnsi="Arial"/>
          <w:color w:val="1F1F1F"/>
        </w:rPr>
        <w:t xml:space="preserve"> - nejnovější příručka pro obce vydaná Ministerstvem pro místní rozvoj</w:t>
      </w:r>
    </w:p>
    <w:p w14:paraId="3F57C89A" w14:textId="77777777" w:rsidR="001A5E9C" w:rsidRDefault="001A5E9C">
      <w:pPr>
        <w:pStyle w:val="Normlnweb"/>
        <w:spacing w:before="0" w:after="300"/>
        <w:ind w:left="0"/>
        <w:textAlignment w:val="baseline"/>
        <w:rPr>
          <w:rFonts w:ascii="Arial" w:eastAsia="Arial" w:hAnsi="Arial"/>
          <w:color w:val="1F1F1F"/>
        </w:rPr>
      </w:pPr>
      <w:hyperlink r:id="rId16" w:history="1">
        <w:r>
          <w:rPr>
            <w:rStyle w:val="Hypertextovodkaz"/>
            <w:rFonts w:ascii="Arial" w:eastAsia="Arial" w:hAnsi="Arial"/>
            <w:sz w:val="24"/>
          </w:rPr>
          <w:t>https://www.astro.cz/clanky/svetelne-znecisteni.html</w:t>
        </w:r>
      </w:hyperlink>
      <w:r>
        <w:rPr>
          <w:rFonts w:ascii="Arial" w:eastAsia="Arial" w:hAnsi="Arial"/>
          <w:color w:val="1F1F1F"/>
        </w:rPr>
        <w:t xml:space="preserve"> </w:t>
      </w:r>
    </w:p>
    <w:p w14:paraId="25B79A5B" w14:textId="77777777" w:rsidR="001A5E9C" w:rsidRDefault="001A5E9C">
      <w:pPr>
        <w:pStyle w:val="Normlnweb"/>
        <w:spacing w:before="0" w:after="300"/>
        <w:ind w:left="0"/>
        <w:textAlignment w:val="baseline"/>
        <w:rPr>
          <w:rFonts w:ascii="Arial" w:eastAsia="Arial" w:hAnsi="Arial"/>
          <w:color w:val="1F1F1F"/>
        </w:rPr>
      </w:pPr>
      <w:hyperlink r:id="rId17" w:history="1">
        <w:r>
          <w:rPr>
            <w:rStyle w:val="Hypertextovodkaz"/>
            <w:rFonts w:ascii="Arial" w:eastAsia="Arial" w:hAnsi="Arial"/>
            <w:sz w:val="24"/>
          </w:rPr>
          <w:t>https://www.asu.cas.cz/cz/verejnost-a-media/svetelne-znecisteni</w:t>
        </w:r>
      </w:hyperlink>
      <w:r>
        <w:rPr>
          <w:rFonts w:ascii="Arial" w:eastAsia="Arial" w:hAnsi="Arial"/>
          <w:color w:val="1F1F1F"/>
        </w:rPr>
        <w:t xml:space="preserve"> </w:t>
      </w:r>
    </w:p>
    <w:p w14:paraId="0FA969CE" w14:textId="77777777" w:rsidR="001A5E9C" w:rsidRDefault="00000000">
      <w:pPr>
        <w:pStyle w:val="Normlnweb"/>
        <w:spacing w:before="0" w:after="300"/>
        <w:ind w:left="0"/>
        <w:textAlignment w:val="baseline"/>
        <w:rPr>
          <w:rFonts w:ascii="Arial" w:eastAsia="Arial" w:hAnsi="Arial"/>
          <w:color w:val="1F1F1F"/>
        </w:rPr>
      </w:pPr>
      <w:r>
        <w:rPr>
          <w:rFonts w:ascii="Arial" w:eastAsia="Arial" w:hAnsi="Arial"/>
          <w:b/>
          <w:bCs/>
          <w:color w:val="1F1F1F"/>
        </w:rPr>
        <w:t>Kontakty</w:t>
      </w:r>
      <w:r>
        <w:rPr>
          <w:rFonts w:ascii="Arial" w:eastAsia="Arial" w:hAnsi="Arial"/>
          <w:color w:val="1F1F1F"/>
        </w:rPr>
        <w:t>:</w:t>
      </w:r>
    </w:p>
    <w:p w14:paraId="714CC805" w14:textId="4314DC0B" w:rsidR="001A5E9C" w:rsidRDefault="00000000">
      <w:pPr>
        <w:pStyle w:val="Normlnweb"/>
        <w:spacing w:before="0" w:after="300"/>
        <w:ind w:left="0"/>
        <w:textAlignment w:val="baseline"/>
        <w:rPr>
          <w:rFonts w:ascii="Arial" w:eastAsia="Arial" w:hAnsi="Arial"/>
          <w:color w:val="1F1F1F"/>
        </w:rPr>
      </w:pPr>
      <w:r>
        <w:rPr>
          <w:rFonts w:ascii="Arial" w:eastAsia="Arial" w:hAnsi="Arial"/>
          <w:color w:val="1F1F1F"/>
        </w:rPr>
        <w:t>Česká astronomická společnost, Odborná skupina pro řešení světelného znečištění: Mgr.</w:t>
      </w:r>
      <w:r w:rsidR="00E7692E">
        <w:rPr>
          <w:rFonts w:ascii="Arial" w:eastAsia="Arial" w:hAnsi="Arial"/>
          <w:color w:val="1F1F1F"/>
        </w:rPr>
        <w:t> </w:t>
      </w:r>
      <w:r>
        <w:rPr>
          <w:rFonts w:ascii="Arial" w:eastAsia="Arial" w:hAnsi="Arial"/>
          <w:color w:val="1F1F1F"/>
        </w:rPr>
        <w:t xml:space="preserve">Martin Mašek, autor textu - </w:t>
      </w:r>
      <w:r w:rsidR="00FB3758" w:rsidRPr="00FB3758">
        <w:rPr>
          <w:rFonts w:ascii="Arial" w:eastAsia="Arial" w:hAnsi="Arial"/>
          <w:color w:val="0000FF"/>
          <w:position w:val="0"/>
          <w:u w:val="single"/>
        </w:rPr>
        <w:t> </w:t>
      </w:r>
      <w:hyperlink r:id="rId18" w:tgtFrame="_blank" w:history="1">
        <w:r w:rsidR="00FB3758" w:rsidRPr="00FB3758">
          <w:rPr>
            <w:rStyle w:val="Hypertextovodkaz"/>
            <w:rFonts w:ascii="Arial" w:eastAsia="Arial" w:hAnsi="Arial"/>
            <w:sz w:val="24"/>
          </w:rPr>
          <w:t>masekma@fzu.cz</w:t>
        </w:r>
      </w:hyperlink>
    </w:p>
    <w:p w14:paraId="526CC861" w14:textId="50B048D3" w:rsidR="001A5E9C" w:rsidRPr="00E7692E" w:rsidRDefault="00000000" w:rsidP="00E7692E">
      <w:pPr>
        <w:pStyle w:val="Normlnweb"/>
        <w:spacing w:before="0" w:after="300"/>
        <w:ind w:left="0"/>
        <w:textAlignment w:val="baseline"/>
        <w:rPr>
          <w:rFonts w:ascii="Arial" w:eastAsia="Arial" w:hAnsi="Arial"/>
          <w:color w:val="1F1F1F"/>
        </w:rPr>
      </w:pPr>
      <w:r>
        <w:rPr>
          <w:rFonts w:ascii="Arial" w:eastAsia="Arial" w:hAnsi="Arial"/>
          <w:color w:val="1F1F1F"/>
        </w:rPr>
        <w:t xml:space="preserve">Astronomický ústav AV ČR: Pavel Suchan, řešitel programu “Světelné znečištění” v rámci výzkumného programu Strategie </w:t>
      </w:r>
      <w:proofErr w:type="gramStart"/>
      <w:r>
        <w:rPr>
          <w:rFonts w:ascii="Arial" w:eastAsia="Arial" w:hAnsi="Arial"/>
          <w:color w:val="1F1F1F"/>
        </w:rPr>
        <w:t>AV21 - Vesmír</w:t>
      </w:r>
      <w:proofErr w:type="gramEnd"/>
      <w:r>
        <w:rPr>
          <w:rFonts w:ascii="Arial" w:eastAsia="Arial" w:hAnsi="Arial"/>
          <w:color w:val="1F1F1F"/>
        </w:rPr>
        <w:t xml:space="preserve"> pro lidstvo - </w:t>
      </w:r>
      <w:hyperlink r:id="rId19" w:history="1">
        <w:r w:rsidR="001A5E9C">
          <w:rPr>
            <w:rStyle w:val="Hypertextovodkaz"/>
            <w:rFonts w:ascii="Arial" w:eastAsia="Arial" w:hAnsi="Arial"/>
            <w:sz w:val="24"/>
          </w:rPr>
          <w:t>suchan@astro.cz,</w:t>
        </w:r>
      </w:hyperlink>
      <w:r>
        <w:rPr>
          <w:rFonts w:ascii="Arial" w:eastAsia="Arial" w:hAnsi="Arial"/>
          <w:color w:val="1F1F1F"/>
        </w:rPr>
        <w:t xml:space="preserve"> </w:t>
      </w:r>
      <w:r w:rsidR="00E7692E">
        <w:rPr>
          <w:rFonts w:ascii="Arial" w:eastAsia="Arial" w:hAnsi="Arial"/>
          <w:color w:val="1F1F1F"/>
        </w:rPr>
        <w:t xml:space="preserve">telefon: </w:t>
      </w:r>
      <w:r>
        <w:rPr>
          <w:rFonts w:ascii="Arial" w:eastAsia="Arial" w:hAnsi="Arial"/>
          <w:color w:val="1F1F1F"/>
        </w:rPr>
        <w:t>737</w:t>
      </w:r>
      <w:r w:rsidR="00E7692E">
        <w:rPr>
          <w:rFonts w:ascii="Arial" w:eastAsia="Arial" w:hAnsi="Arial"/>
          <w:color w:val="1F1F1F"/>
        </w:rPr>
        <w:t> </w:t>
      </w:r>
      <w:r>
        <w:rPr>
          <w:rFonts w:ascii="Arial" w:eastAsia="Arial" w:hAnsi="Arial"/>
          <w:color w:val="1F1F1F"/>
        </w:rPr>
        <w:t>322</w:t>
      </w:r>
      <w:r w:rsidR="00E7692E">
        <w:rPr>
          <w:rFonts w:ascii="Arial" w:eastAsia="Arial" w:hAnsi="Arial"/>
          <w:color w:val="1F1F1F"/>
        </w:rPr>
        <w:t> </w:t>
      </w:r>
      <w:r>
        <w:rPr>
          <w:rFonts w:ascii="Arial" w:eastAsia="Arial" w:hAnsi="Arial"/>
          <w:color w:val="1F1F1F"/>
        </w:rPr>
        <w:t>815</w:t>
      </w:r>
    </w:p>
    <w:p w14:paraId="32500D40" w14:textId="77777777" w:rsidR="001A5E9C" w:rsidRDefault="00000000">
      <w:pPr>
        <w:spacing w:line="240" w:lineRule="auto"/>
        <w:ind w:left="0" w:hanging="2"/>
        <w:jc w:val="center"/>
      </w:pPr>
      <w:r>
        <w:pict w14:anchorId="416221C1">
          <v:rect id="_x0000_i1026" style="width:0;height:1.5pt" o:hralign="center" o:hrstd="t" o:hr="t" fillcolor="#a0a0a0" stroked="f"/>
        </w:pict>
      </w:r>
    </w:p>
    <w:p w14:paraId="44192C30" w14:textId="77777777" w:rsidR="001A5E9C" w:rsidRDefault="001A5E9C">
      <w:pPr>
        <w:spacing w:line="240" w:lineRule="auto"/>
        <w:ind w:left="0" w:hanging="2"/>
        <w:jc w:val="center"/>
      </w:pPr>
    </w:p>
    <w:p w14:paraId="14C10269" w14:textId="706CDF1C" w:rsidR="001A5E9C" w:rsidRDefault="00000000">
      <w:pPr>
        <w:spacing w:line="240" w:lineRule="auto"/>
        <w:ind w:left="0" w:hanging="2"/>
        <w:jc w:val="both"/>
        <w:rPr>
          <w:highlight w:val="white"/>
        </w:rPr>
      </w:pPr>
      <w:bookmarkStart w:id="2" w:name="_heading=h.6kqpbv4xi4rs" w:colFirst="0" w:colLast="0"/>
      <w:bookmarkEnd w:id="2"/>
      <w:r>
        <w:rPr>
          <w:color w:val="000000"/>
          <w:highlight w:val="white"/>
        </w:rPr>
        <w:t>Česká astronomická společnost</w:t>
      </w:r>
      <w:r>
        <w:rPr>
          <w:highlight w:val="white"/>
        </w:rPr>
        <w:t xml:space="preserve"> </w:t>
      </w:r>
      <w:r>
        <w:rPr>
          <w:color w:val="000000"/>
          <w:highlight w:val="white"/>
        </w:rPr>
        <w:t>(ČAS)</w:t>
      </w:r>
      <w:r>
        <w:rPr>
          <w:highlight w:val="white"/>
        </w:rPr>
        <w:t xml:space="preserve"> </w:t>
      </w:r>
      <w:r>
        <w:rPr>
          <w:color w:val="000000"/>
          <w:highlight w:val="white"/>
        </w:rPr>
        <w:t>vydává</w:t>
      </w:r>
      <w:r>
        <w:rPr>
          <w:highlight w:val="white"/>
        </w:rPr>
        <w:t xml:space="preserve"> </w:t>
      </w:r>
      <w:r>
        <w:rPr>
          <w:color w:val="000000"/>
          <w:highlight w:val="white"/>
        </w:rPr>
        <w:t>od</w:t>
      </w:r>
      <w:r>
        <w:rPr>
          <w:highlight w:val="white"/>
        </w:rPr>
        <w:t xml:space="preserve"> </w:t>
      </w:r>
      <w:r>
        <w:rPr>
          <w:color w:val="000000"/>
          <w:highlight w:val="white"/>
        </w:rPr>
        <w:t>května</w:t>
      </w:r>
      <w:r>
        <w:rPr>
          <w:highlight w:val="white"/>
        </w:rPr>
        <w:t xml:space="preserve"> </w:t>
      </w:r>
      <w:r>
        <w:rPr>
          <w:color w:val="000000"/>
          <w:highlight w:val="white"/>
        </w:rPr>
        <w:t>1998</w:t>
      </w:r>
      <w:r>
        <w:rPr>
          <w:highlight w:val="white"/>
        </w:rPr>
        <w:t xml:space="preserve"> </w:t>
      </w:r>
      <w:r>
        <w:rPr>
          <w:color w:val="000000"/>
          <w:highlight w:val="white"/>
        </w:rPr>
        <w:t>tisková</w:t>
      </w:r>
      <w:r>
        <w:rPr>
          <w:highlight w:val="white"/>
        </w:rPr>
        <w:t xml:space="preserve"> </w:t>
      </w:r>
      <w:r>
        <w:rPr>
          <w:color w:val="000000"/>
          <w:highlight w:val="white"/>
        </w:rPr>
        <w:t>prohlášení</w:t>
      </w:r>
      <w:r>
        <w:rPr>
          <w:highlight w:val="white"/>
        </w:rPr>
        <w:t xml:space="preserve"> </w:t>
      </w:r>
      <w:r>
        <w:rPr>
          <w:color w:val="000000"/>
          <w:highlight w:val="white"/>
        </w:rPr>
        <w:t>o</w:t>
      </w:r>
      <w:r>
        <w:rPr>
          <w:highlight w:val="white"/>
        </w:rPr>
        <w:t xml:space="preserve"> </w:t>
      </w:r>
      <w:r>
        <w:rPr>
          <w:color w:val="000000"/>
          <w:highlight w:val="white"/>
        </w:rPr>
        <w:t>aktuálních</w:t>
      </w:r>
      <w:r>
        <w:rPr>
          <w:highlight w:val="white"/>
        </w:rPr>
        <w:t xml:space="preserve"> </w:t>
      </w:r>
      <w:r>
        <w:rPr>
          <w:color w:val="000000"/>
          <w:highlight w:val="white"/>
        </w:rPr>
        <w:t>astronomických</w:t>
      </w:r>
      <w:r>
        <w:rPr>
          <w:highlight w:val="white"/>
        </w:rPr>
        <w:t xml:space="preserve"> </w:t>
      </w:r>
      <w:r>
        <w:rPr>
          <w:color w:val="000000"/>
          <w:highlight w:val="white"/>
        </w:rPr>
        <w:t>událostech</w:t>
      </w:r>
      <w:r>
        <w:rPr>
          <w:highlight w:val="white"/>
        </w:rPr>
        <w:t xml:space="preserve"> </w:t>
      </w:r>
      <w:r>
        <w:rPr>
          <w:color w:val="000000"/>
          <w:highlight w:val="white"/>
        </w:rPr>
        <w:t>a událostech</w:t>
      </w:r>
      <w:r>
        <w:rPr>
          <w:highlight w:val="white"/>
        </w:rPr>
        <w:t xml:space="preserve"> </w:t>
      </w:r>
      <w:r>
        <w:rPr>
          <w:color w:val="000000"/>
          <w:highlight w:val="white"/>
        </w:rPr>
        <w:t>s</w:t>
      </w:r>
      <w:r>
        <w:rPr>
          <w:highlight w:val="white"/>
        </w:rPr>
        <w:t xml:space="preserve"> </w:t>
      </w:r>
      <w:r>
        <w:rPr>
          <w:color w:val="000000"/>
          <w:highlight w:val="white"/>
        </w:rPr>
        <w:t>astronomií</w:t>
      </w:r>
      <w:r>
        <w:rPr>
          <w:highlight w:val="white"/>
        </w:rPr>
        <w:t xml:space="preserve"> </w:t>
      </w:r>
      <w:r>
        <w:rPr>
          <w:color w:val="000000"/>
          <w:highlight w:val="white"/>
        </w:rPr>
        <w:t>souvisejících.</w:t>
      </w:r>
      <w:r>
        <w:rPr>
          <w:highlight w:val="white"/>
        </w:rPr>
        <w:t xml:space="preserve"> </w:t>
      </w:r>
      <w:r>
        <w:rPr>
          <w:color w:val="000000"/>
          <w:highlight w:val="white"/>
        </w:rPr>
        <w:t>Počínaje tiskovým prohlášením č. 67 ze dne 23. 10. 2004 jsou některá tisková prohlášení vydávána jako společná s Astronomickým ústavem Akademie věd ČR, v. v. i. Archiv tiskových prohlášení</w:t>
      </w:r>
      <w:r w:rsidR="00FB3758">
        <w:rPr>
          <w:color w:val="000000"/>
          <w:highlight w:val="white"/>
        </w:rPr>
        <w:t xml:space="preserve"> </w:t>
      </w:r>
      <w:r>
        <w:rPr>
          <w:color w:val="000000"/>
          <w:highlight w:val="white"/>
        </w:rPr>
        <w:t>a</w:t>
      </w:r>
      <w:r w:rsidR="00FB3758">
        <w:rPr>
          <w:color w:val="000000"/>
          <w:highlight w:val="white"/>
        </w:rPr>
        <w:t> </w:t>
      </w:r>
      <w:r>
        <w:rPr>
          <w:color w:val="000000"/>
          <w:highlight w:val="white"/>
        </w:rPr>
        <w:t>další</w:t>
      </w:r>
      <w:r w:rsidR="00FB3758">
        <w:rPr>
          <w:color w:val="000000"/>
          <w:highlight w:val="white"/>
        </w:rPr>
        <w:t xml:space="preserve"> </w:t>
      </w:r>
      <w:r>
        <w:rPr>
          <w:color w:val="000000"/>
          <w:highlight w:val="white"/>
        </w:rPr>
        <w:t>informace</w:t>
      </w:r>
      <w:r w:rsidR="00FB3758">
        <w:rPr>
          <w:color w:val="000000"/>
          <w:highlight w:val="white"/>
        </w:rPr>
        <w:t xml:space="preserve"> </w:t>
      </w:r>
      <w:proofErr w:type="gramStart"/>
      <w:r>
        <w:rPr>
          <w:color w:val="000000"/>
          <w:highlight w:val="white"/>
        </w:rPr>
        <w:t>nejen  pro</w:t>
      </w:r>
      <w:proofErr w:type="gramEnd"/>
      <w:r>
        <w:rPr>
          <w:color w:val="000000"/>
          <w:highlight w:val="white"/>
        </w:rPr>
        <w:t xml:space="preserve">  </w:t>
      </w:r>
      <w:proofErr w:type="gramStart"/>
      <w:r>
        <w:rPr>
          <w:color w:val="000000"/>
          <w:highlight w:val="white"/>
        </w:rPr>
        <w:t>novináře  lze</w:t>
      </w:r>
      <w:proofErr w:type="gramEnd"/>
      <w:r>
        <w:rPr>
          <w:color w:val="000000"/>
          <w:highlight w:val="white"/>
        </w:rPr>
        <w:t xml:space="preserve">  </w:t>
      </w:r>
      <w:proofErr w:type="gramStart"/>
      <w:r>
        <w:rPr>
          <w:color w:val="000000"/>
          <w:highlight w:val="white"/>
        </w:rPr>
        <w:t>najít  na</w:t>
      </w:r>
      <w:proofErr w:type="gramEnd"/>
      <w:r>
        <w:rPr>
          <w:color w:val="000000"/>
          <w:highlight w:val="white"/>
        </w:rPr>
        <w:t xml:space="preserve">  adrese  </w:t>
      </w:r>
      <w:hyperlink r:id="rId20">
        <w:r w:rsidR="001A5E9C">
          <w:rPr>
            <w:color w:val="0000FF"/>
            <w:highlight w:val="white"/>
            <w:u w:val="single"/>
          </w:rPr>
          <w:t>http://www.astro.cz/sluzby.html</w:t>
        </w:r>
      </w:hyperlink>
      <w:r>
        <w:rPr>
          <w:color w:val="000000"/>
          <w:highlight w:val="white"/>
        </w:rPr>
        <w:t xml:space="preserve">. </w:t>
      </w:r>
      <w:proofErr w:type="gramStart"/>
      <w:r>
        <w:rPr>
          <w:color w:val="000000"/>
          <w:highlight w:val="white"/>
        </w:rPr>
        <w:t>S </w:t>
      </w:r>
      <w:r>
        <w:rPr>
          <w:highlight w:val="white"/>
        </w:rPr>
        <w:t> </w:t>
      </w:r>
      <w:r>
        <w:rPr>
          <w:color w:val="000000"/>
          <w:highlight w:val="white"/>
        </w:rPr>
        <w:t>technickými</w:t>
      </w:r>
      <w:proofErr w:type="gramEnd"/>
      <w:r>
        <w:rPr>
          <w:color w:val="000000"/>
          <w:highlight w:val="white"/>
        </w:rPr>
        <w:t xml:space="preserve"> a</w:t>
      </w:r>
      <w:r w:rsidR="00FB3758">
        <w:rPr>
          <w:color w:val="000000"/>
          <w:highlight w:val="white"/>
        </w:rPr>
        <w:t> </w:t>
      </w:r>
      <w:r>
        <w:rPr>
          <w:color w:val="000000"/>
          <w:highlight w:val="white"/>
        </w:rPr>
        <w:t>organizačními záležitostmi ohledně tiskových prohlášení se obracejte na tiskovou tajemnici ČAS Mgr. Simonu Beerovou na adrese Planetárium Ostrava, K Planetáriu 502, 725 26 Ostrava. Tel.: 776 602 709,</w:t>
      </w:r>
      <w:r>
        <w:rPr>
          <w:highlight w:val="white"/>
        </w:rPr>
        <w:t xml:space="preserve"> </w:t>
      </w:r>
      <w:proofErr w:type="gramStart"/>
      <w:r>
        <w:rPr>
          <w:color w:val="000000"/>
          <w:highlight w:val="white"/>
        </w:rPr>
        <w:t>e</w:t>
      </w:r>
      <w:r w:rsidR="00FB3758">
        <w:rPr>
          <w:color w:val="000000"/>
          <w:highlight w:val="white"/>
        </w:rPr>
        <w:t> - </w:t>
      </w:r>
      <w:r>
        <w:rPr>
          <w:color w:val="000000"/>
          <w:highlight w:val="white"/>
        </w:rPr>
        <w:t>mail</w:t>
      </w:r>
      <w:proofErr w:type="gramEnd"/>
      <w:r>
        <w:rPr>
          <w:color w:val="000000"/>
          <w:highlight w:val="white"/>
        </w:rPr>
        <w:t>:</w:t>
      </w:r>
      <w:r>
        <w:rPr>
          <w:highlight w:val="white"/>
        </w:rPr>
        <w:t> </w:t>
      </w:r>
      <w:hyperlink r:id="rId21">
        <w:r w:rsidR="001A5E9C">
          <w:rPr>
            <w:color w:val="1155CC"/>
            <w:highlight w:val="white"/>
            <w:u w:val="single"/>
          </w:rPr>
          <w:t>simona.beerova@vsb.cz</w:t>
        </w:r>
      </w:hyperlink>
      <w:r>
        <w:rPr>
          <w:color w:val="000000"/>
          <w:highlight w:val="white"/>
        </w:rPr>
        <w:t>.</w:t>
      </w:r>
    </w:p>
    <w:sectPr w:rsidR="001A5E9C">
      <w:footerReference w:type="default" r:id="rId22"/>
      <w:pgSz w:w="11906" w:h="16838"/>
      <w:pgMar w:top="992" w:right="1134" w:bottom="1418" w:left="1134"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D8AC1" w14:textId="77777777" w:rsidR="003D5351" w:rsidRDefault="003D5351">
      <w:pPr>
        <w:spacing w:line="240" w:lineRule="auto"/>
      </w:pPr>
      <w:r>
        <w:separator/>
      </w:r>
    </w:p>
  </w:endnote>
  <w:endnote w:type="continuationSeparator" w:id="0">
    <w:p w14:paraId="48A6B81A" w14:textId="77777777" w:rsidR="003D5351" w:rsidRDefault="003D53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roman"/>
    <w:pitch w:val="default"/>
    <w:sig w:usb0="E1002EFF" w:usb1="C000605B" w:usb2="00000029" w:usb3="00000000" w:csb0="200101FF" w:csb1="20280000"/>
  </w:font>
  <w:font w:name="Lucida Sans">
    <w:panose1 w:val="020B0602030504020204"/>
    <w:charset w:val="00"/>
    <w:family w:val="roman"/>
    <w:pitch w:val="default"/>
    <w:sig w:usb0="00000003" w:usb1="00000000" w:usb2="00000000" w:usb3="00000000" w:csb0="20000001" w:csb1="00000000"/>
  </w:font>
  <w:font w:name="Courier New">
    <w:panose1 w:val="02070309020205020404"/>
    <w:charset w:val="EE"/>
    <w:family w:val="modern"/>
    <w:pitch w:val="fixed"/>
    <w:sig w:usb0="E0002EFF" w:usb1="C0007843" w:usb2="00000009" w:usb3="00000000" w:csb0="000001FF" w:csb1="00000000"/>
  </w:font>
  <w:font w:name="Georgia">
    <w:panose1 w:val="02040502050405020303"/>
    <w:charset w:val="00"/>
    <w:family w:val="auto"/>
    <w:pitch w:val="default"/>
    <w:sig w:usb0="00000287" w:usb1="00000000" w:usb2="00000000" w:usb3="00000000" w:csb0="2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pitch w:val="default"/>
    <w:sig w:usb0="E00006FF" w:usb1="0000FCFF" w:usb2="00000001" w:usb3="00000000" w:csb0="6000019F" w:csb1="DFD70000"/>
  </w:font>
  <w:font w:name="Liberation Sans">
    <w:altName w:val="Segoe Print"/>
    <w:panose1 w:val="020B0604020202020204"/>
    <w:charset w:val="00"/>
    <w:family w:val="roman"/>
    <w:pitch w:val="default"/>
  </w:font>
  <w:font w:name="Microsoft YaHei">
    <w:panose1 w:val="020B0503020204020204"/>
    <w:charset w:val="86"/>
    <w:family w:val="roman"/>
    <w:pitch w:val="default"/>
    <w:sig w:usb0="80000287" w:usb1="2ACF3C50" w:usb2="00000016" w:usb3="00000000" w:csb0="0004001F" w:csb1="00000000"/>
  </w:font>
  <w:font w:name="Courier">
    <w:panose1 w:val="02070309020205020404"/>
    <w:charset w:val="00"/>
    <w:family w:val="modern"/>
    <w:pitch w:val="default"/>
    <w:sig w:usb0="00000000"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A59C" w14:textId="77777777" w:rsidR="001A5E9C" w:rsidRDefault="00000000">
    <w:pPr>
      <w:tabs>
        <w:tab w:val="center" w:pos="4536"/>
        <w:tab w:val="right" w:pos="9072"/>
        <w:tab w:val="right" w:pos="9639"/>
      </w:tabs>
      <w:spacing w:line="240" w:lineRule="auto"/>
      <w:ind w:left="0" w:hanging="2"/>
      <w:rPr>
        <w:color w:val="000000"/>
      </w:rPr>
    </w:pPr>
    <w:r>
      <w:rPr>
        <w:color w:val="000000"/>
      </w:rPr>
      <w:tab/>
    </w:r>
    <w:r>
      <w:rPr>
        <w:color w:val="000000"/>
      </w:rPr>
      <w:tab/>
    </w:r>
    <w:r>
      <w:rPr>
        <w:b/>
        <w:color w:val="000000"/>
      </w:rPr>
      <w:t xml:space="preserve">Strana </w:t>
    </w:r>
    <w:r>
      <w:rPr>
        <w:b/>
        <w:color w:val="000000"/>
      </w:rPr>
      <w:fldChar w:fldCharType="begin"/>
    </w:r>
    <w:r>
      <w:rPr>
        <w:b/>
        <w:color w:val="000000"/>
      </w:rPr>
      <w:instrText>PAGE</w:instrText>
    </w:r>
    <w:r>
      <w:rPr>
        <w:b/>
        <w:color w:val="000000"/>
      </w:rPr>
      <w:fldChar w:fldCharType="separate"/>
    </w:r>
    <w:r>
      <w:rPr>
        <w:b/>
        <w:color w:val="000000"/>
      </w:rPr>
      <w:t>1</w:t>
    </w:r>
    <w:r>
      <w:rPr>
        <w:b/>
        <w:color w:val="000000"/>
      </w:rPr>
      <w:fldChar w:fldCharType="end"/>
    </w:r>
    <w:r>
      <w:rPr>
        <w:b/>
        <w:color w:val="000000"/>
      </w:rPr>
      <w:t xml:space="preserve"> (celkem </w:t>
    </w:r>
    <w:r>
      <w:rPr>
        <w:color w:val="000000"/>
      </w:rPr>
      <w:fldChar w:fldCharType="begin"/>
    </w:r>
    <w:r>
      <w:rPr>
        <w:color w:val="000000"/>
      </w:rPr>
      <w:instrText>NUMPAGES</w:instrText>
    </w:r>
    <w:r>
      <w:rPr>
        <w:color w:val="000000"/>
      </w:rPr>
      <w:fldChar w:fldCharType="separate"/>
    </w:r>
    <w:r>
      <w:rPr>
        <w:color w:val="000000"/>
      </w:rPr>
      <w:t>2</w:t>
    </w:r>
    <w:r>
      <w:rPr>
        <w:color w:val="000000"/>
      </w:rPr>
      <w:fldChar w:fldCharType="end"/>
    </w:r>
    <w:r>
      <w:rPr>
        <w:b/>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FAF86" w14:textId="77777777" w:rsidR="003D5351" w:rsidRDefault="003D5351">
      <w:pPr>
        <w:spacing w:line="240" w:lineRule="auto"/>
      </w:pPr>
      <w:r>
        <w:separator/>
      </w:r>
    </w:p>
  </w:footnote>
  <w:footnote w:type="continuationSeparator" w:id="0">
    <w:p w14:paraId="5E92B1AE" w14:textId="77777777" w:rsidR="003D5351" w:rsidRDefault="003D535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82859"/>
    <w:multiLevelType w:val="multilevel"/>
    <w:tmpl w:val="0DE82859"/>
    <w:lvl w:ilvl="0">
      <w:start w:val="1"/>
      <w:numFmt w:val="decimal"/>
      <w:pStyle w:val="Nadpis1"/>
      <w:lvlText w:val="%1."/>
      <w:lvlJc w:val="left"/>
      <w:pPr>
        <w:ind w:left="720" w:hanging="360"/>
      </w:pPr>
      <w:rPr>
        <w:u w:val="none"/>
      </w:rPr>
    </w:lvl>
    <w:lvl w:ilvl="1">
      <w:start w:val="1"/>
      <w:numFmt w:val="lowerLetter"/>
      <w:pStyle w:val="Nadpis2"/>
      <w:lvlText w:val="%2."/>
      <w:lvlJc w:val="left"/>
      <w:pPr>
        <w:ind w:left="1440" w:hanging="360"/>
      </w:pPr>
      <w:rPr>
        <w:u w:val="none"/>
      </w:rPr>
    </w:lvl>
    <w:lvl w:ilvl="2">
      <w:start w:val="1"/>
      <w:numFmt w:val="lowerRoman"/>
      <w:pStyle w:val="Nadpis3"/>
      <w:lvlText w:val="%3."/>
      <w:lvlJc w:val="right"/>
      <w:pPr>
        <w:ind w:left="2160" w:hanging="360"/>
      </w:pPr>
      <w:rPr>
        <w:u w:val="none"/>
      </w:rPr>
    </w:lvl>
    <w:lvl w:ilvl="3">
      <w:start w:val="1"/>
      <w:numFmt w:val="decimal"/>
      <w:pStyle w:val="Nadpis4"/>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pStyle w:val="Nadpis7"/>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35457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8ED"/>
    <w:rsid w:val="001A5E9C"/>
    <w:rsid w:val="003D5351"/>
    <w:rsid w:val="0044292D"/>
    <w:rsid w:val="005B5E0B"/>
    <w:rsid w:val="00642520"/>
    <w:rsid w:val="007723FA"/>
    <w:rsid w:val="0095733D"/>
    <w:rsid w:val="00A73AB8"/>
    <w:rsid w:val="00C4618B"/>
    <w:rsid w:val="00D5789F"/>
    <w:rsid w:val="00E3505E"/>
    <w:rsid w:val="00E7692E"/>
    <w:rsid w:val="00EB68ED"/>
    <w:rsid w:val="00FB3758"/>
    <w:rsid w:val="1EAB61A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6990C6"/>
  <w15:docId w15:val="{DACC9272-4903-497B-9616-BC62ED6F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1" w:lineRule="atLeast"/>
      <w:ind w:left="-1" w:hanging="1"/>
      <w:textAlignment w:val="top"/>
      <w:outlineLvl w:val="0"/>
    </w:pPr>
    <w:rPr>
      <w:rFonts w:eastAsia="Times New Roman"/>
      <w:position w:val="-1"/>
      <w:lang w:eastAsia="zh-CN"/>
    </w:rPr>
  </w:style>
  <w:style w:type="paragraph" w:styleId="Nadpis1">
    <w:name w:val="heading 1"/>
    <w:basedOn w:val="Normln"/>
    <w:next w:val="Normln"/>
    <w:uiPriority w:val="9"/>
    <w:qFormat/>
    <w:pPr>
      <w:keepNext/>
      <w:numPr>
        <w:numId w:val="1"/>
      </w:numPr>
      <w:spacing w:before="240" w:after="60"/>
      <w:ind w:left="-1" w:hanging="1"/>
    </w:pPr>
    <w:rPr>
      <w:rFonts w:ascii="Arial" w:hAnsi="Arial" w:cs="Arial"/>
      <w:b/>
      <w:bCs/>
      <w:kern w:val="2"/>
      <w:sz w:val="32"/>
      <w:szCs w:val="32"/>
    </w:rPr>
  </w:style>
  <w:style w:type="paragraph" w:styleId="Nadpis2">
    <w:name w:val="heading 2"/>
    <w:basedOn w:val="Normln"/>
    <w:next w:val="AStext"/>
    <w:uiPriority w:val="9"/>
    <w:unhideWhenUsed/>
    <w:qFormat/>
    <w:pPr>
      <w:keepNext/>
      <w:numPr>
        <w:ilvl w:val="1"/>
        <w:numId w:val="1"/>
      </w:numPr>
      <w:spacing w:before="240" w:after="60"/>
      <w:ind w:left="-1" w:hanging="1"/>
      <w:outlineLvl w:val="1"/>
    </w:pPr>
    <w:rPr>
      <w:rFonts w:ascii="Arial" w:hAnsi="Arial" w:cs="Arial"/>
      <w:b/>
      <w:bCs/>
      <w:sz w:val="24"/>
      <w:szCs w:val="24"/>
    </w:rPr>
  </w:style>
  <w:style w:type="paragraph" w:styleId="Nadpis3">
    <w:name w:val="heading 3"/>
    <w:basedOn w:val="Normln"/>
    <w:next w:val="Normln"/>
    <w:uiPriority w:val="9"/>
    <w:unhideWhenUsed/>
    <w:qFormat/>
    <w:pPr>
      <w:keepNext/>
      <w:numPr>
        <w:ilvl w:val="2"/>
        <w:numId w:val="1"/>
      </w:numPr>
      <w:spacing w:before="240" w:after="60"/>
      <w:outlineLvl w:val="2"/>
    </w:pPr>
    <w:rPr>
      <w:rFonts w:ascii="Cambria" w:hAnsi="Cambria" w:cs="Cambria"/>
      <w:b/>
      <w:bCs/>
      <w:sz w:val="26"/>
      <w:szCs w:val="26"/>
    </w:rPr>
  </w:style>
  <w:style w:type="paragraph" w:styleId="Nadpis4">
    <w:name w:val="heading 4"/>
    <w:basedOn w:val="Normln"/>
    <w:next w:val="Normln"/>
    <w:uiPriority w:val="9"/>
    <w:unhideWhenUsed/>
    <w:qFormat/>
    <w:pPr>
      <w:keepNext/>
      <w:numPr>
        <w:ilvl w:val="3"/>
        <w:numId w:val="1"/>
      </w:numPr>
      <w:ind w:left="-1" w:hanging="1"/>
      <w:jc w:val="right"/>
      <w:outlineLvl w:val="3"/>
    </w:pPr>
    <w:rPr>
      <w:rFonts w:ascii="Arial" w:hAnsi="Arial" w:cs="Arial"/>
      <w:b/>
      <w:bCs/>
      <w:color w:val="0000FF"/>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paragraph" w:styleId="Nadpis7">
    <w:name w:val="heading 7"/>
    <w:basedOn w:val="Normln"/>
    <w:next w:val="Normln"/>
    <w:qFormat/>
    <w:pPr>
      <w:numPr>
        <w:ilvl w:val="6"/>
        <w:numId w:val="1"/>
      </w:numPr>
      <w:spacing w:before="240" w:after="60"/>
      <w:ind w:left="-1" w:hanging="1"/>
      <w:outlineLvl w:val="6"/>
    </w:pPr>
    <w:rPr>
      <w:rFonts w:ascii="Calibri" w:hAnsi="Calibri" w:cs="Calibri"/>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Stext">
    <w:name w:val="ČAS text"/>
    <w:basedOn w:val="Normln"/>
    <w:qFormat/>
    <w:pPr>
      <w:spacing w:after="240" w:line="264" w:lineRule="auto"/>
      <w:jc w:val="both"/>
    </w:pPr>
    <w:rPr>
      <w:sz w:val="24"/>
      <w:szCs w:val="24"/>
    </w:rPr>
  </w:style>
  <w:style w:type="paragraph" w:styleId="Textbubliny">
    <w:name w:val="Balloon Text"/>
    <w:basedOn w:val="Normln"/>
    <w:qFormat/>
    <w:rPr>
      <w:rFonts w:ascii="Tahoma" w:hAnsi="Tahoma" w:cs="Tahoma"/>
      <w:sz w:val="16"/>
      <w:szCs w:val="16"/>
    </w:rPr>
  </w:style>
  <w:style w:type="paragraph" w:styleId="Zkladntext">
    <w:name w:val="Body Text"/>
    <w:basedOn w:val="Normln"/>
    <w:qFormat/>
    <w:rPr>
      <w:rFonts w:ascii="Arial" w:hAnsi="Arial" w:cs="Arial"/>
      <w:sz w:val="24"/>
      <w:szCs w:val="24"/>
    </w:rPr>
  </w:style>
  <w:style w:type="paragraph" w:styleId="Zkladntext2">
    <w:name w:val="Body Text 2"/>
    <w:basedOn w:val="Normln"/>
    <w:qFormat/>
    <w:pPr>
      <w:spacing w:after="120"/>
      <w:ind w:left="0" w:firstLine="567"/>
      <w:textAlignment w:val="baseline"/>
    </w:pPr>
    <w:rPr>
      <w:sz w:val="24"/>
      <w:szCs w:val="24"/>
    </w:rPr>
  </w:style>
  <w:style w:type="paragraph" w:styleId="Zkladntextodsazen">
    <w:name w:val="Body Text Indent"/>
    <w:basedOn w:val="Normln"/>
    <w:qFormat/>
    <w:pPr>
      <w:ind w:left="0" w:firstLine="708"/>
      <w:jc w:val="both"/>
    </w:pPr>
    <w:rPr>
      <w:sz w:val="24"/>
      <w:szCs w:val="24"/>
    </w:rPr>
  </w:style>
  <w:style w:type="paragraph" w:styleId="Titulek">
    <w:name w:val="caption"/>
    <w:basedOn w:val="Normln"/>
    <w:qFormat/>
    <w:pPr>
      <w:suppressLineNumbers/>
      <w:spacing w:before="120" w:after="120"/>
    </w:pPr>
    <w:rPr>
      <w:rFonts w:cs="Lucida Sans"/>
      <w:i/>
      <w:iCs/>
      <w:sz w:val="24"/>
      <w:szCs w:val="24"/>
    </w:rPr>
  </w:style>
  <w:style w:type="character" w:styleId="Zdraznn">
    <w:name w:val="Emphasis"/>
    <w:qFormat/>
    <w:rPr>
      <w:i/>
      <w:iCs/>
      <w:w w:val="100"/>
      <w:position w:val="0"/>
      <w:sz w:val="20"/>
      <w:vertAlign w:val="baseline"/>
    </w:rPr>
  </w:style>
  <w:style w:type="character" w:styleId="Sledovanodkaz">
    <w:name w:val="FollowedHyperlink"/>
    <w:qFormat/>
    <w:rPr>
      <w:color w:val="800080"/>
      <w:w w:val="100"/>
      <w:position w:val="0"/>
      <w:sz w:val="20"/>
      <w:u w:val="single"/>
      <w:vertAlign w:val="baseline"/>
    </w:rPr>
  </w:style>
  <w:style w:type="paragraph" w:styleId="Zpat">
    <w:name w:val="footer"/>
    <w:basedOn w:val="Normln"/>
    <w:qFormat/>
    <w:pPr>
      <w:tabs>
        <w:tab w:val="center" w:pos="4536"/>
        <w:tab w:val="right" w:pos="9072"/>
      </w:tabs>
    </w:pPr>
  </w:style>
  <w:style w:type="paragraph" w:styleId="Zhlav">
    <w:name w:val="header"/>
    <w:basedOn w:val="Normln"/>
    <w:qFormat/>
    <w:pPr>
      <w:tabs>
        <w:tab w:val="center" w:pos="4536"/>
        <w:tab w:val="right" w:pos="9072"/>
      </w:tabs>
    </w:pPr>
  </w:style>
  <w:style w:type="paragraph" w:styleId="FormtovanvHTML">
    <w:name w:val="HTML Preformatted"/>
    <w:basedOn w:val="Normln"/>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textovodkaz">
    <w:name w:val="Hyperlink"/>
    <w:qFormat/>
    <w:rPr>
      <w:color w:val="0000FF"/>
      <w:w w:val="100"/>
      <w:position w:val="0"/>
      <w:sz w:val="20"/>
      <w:u w:val="single"/>
      <w:vertAlign w:val="baseline"/>
    </w:rPr>
  </w:style>
  <w:style w:type="paragraph" w:styleId="Seznam">
    <w:name w:val="List"/>
    <w:basedOn w:val="Zkladntext"/>
    <w:rPr>
      <w:rFonts w:cs="Lucida Sans"/>
    </w:rPr>
  </w:style>
  <w:style w:type="paragraph" w:styleId="Normlnweb">
    <w:name w:val="Normal (Web)"/>
    <w:basedOn w:val="Normln"/>
    <w:qFormat/>
    <w:pPr>
      <w:spacing w:before="100" w:after="100"/>
    </w:pPr>
    <w:rPr>
      <w:sz w:val="24"/>
      <w:szCs w:val="24"/>
    </w:rPr>
  </w:style>
  <w:style w:type="character" w:styleId="slostrnky">
    <w:name w:val="page number"/>
    <w:basedOn w:val="Standardnpsmoodstavce1"/>
    <w:qFormat/>
    <w:rPr>
      <w:w w:val="100"/>
      <w:position w:val="0"/>
      <w:sz w:val="20"/>
      <w:vertAlign w:val="baseline"/>
    </w:rPr>
  </w:style>
  <w:style w:type="character" w:customStyle="1" w:styleId="Standardnpsmoodstavce1">
    <w:name w:val="Standardní písmo odstavce1"/>
    <w:qFormat/>
    <w:rPr>
      <w:w w:val="100"/>
      <w:position w:val="0"/>
      <w:sz w:val="20"/>
      <w:vertAlign w:val="baseline"/>
    </w:rPr>
  </w:style>
  <w:style w:type="character" w:styleId="Siln">
    <w:name w:val="Strong"/>
    <w:qFormat/>
    <w:rPr>
      <w:b/>
      <w:bCs/>
      <w:w w:val="100"/>
      <w:position w:val="0"/>
      <w:sz w:val="20"/>
      <w:vertAlign w:val="baselin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
    <w:name w:val="TableNormal"/>
    <w:qFormat/>
    <w:tblPr>
      <w:tblCellMar>
        <w:top w:w="0" w:type="dxa"/>
        <w:left w:w="0" w:type="dxa"/>
        <w:bottom w:w="0" w:type="dxa"/>
        <w:right w:w="0" w:type="dxa"/>
      </w:tblCellMar>
    </w:tblPr>
  </w:style>
  <w:style w:type="character" w:customStyle="1" w:styleId="Standardnpsmoodstavce2">
    <w:name w:val="Standardní písmo odstavce2"/>
    <w:qFormat/>
    <w:rPr>
      <w:w w:val="100"/>
      <w:position w:val="0"/>
      <w:sz w:val="20"/>
      <w:vertAlign w:val="baseline"/>
    </w:rPr>
  </w:style>
  <w:style w:type="character" w:customStyle="1" w:styleId="WW8Num2z0">
    <w:name w:val="WW8Num2z0"/>
    <w:qFormat/>
    <w:rPr>
      <w:rFonts w:ascii="Symbol" w:hAnsi="Symbol" w:cs="Symbol"/>
      <w:w w:val="100"/>
      <w:position w:val="0"/>
      <w:sz w:val="20"/>
      <w:vertAlign w:val="baseline"/>
    </w:rPr>
  </w:style>
  <w:style w:type="character" w:customStyle="1" w:styleId="WW8Num2z1">
    <w:name w:val="WW8Num2z1"/>
    <w:qFormat/>
    <w:rPr>
      <w:rFonts w:ascii="Courier New" w:hAnsi="Courier New" w:cs="Courier New"/>
      <w:w w:val="100"/>
      <w:position w:val="0"/>
      <w:sz w:val="20"/>
      <w:vertAlign w:val="baseline"/>
    </w:rPr>
  </w:style>
  <w:style w:type="character" w:customStyle="1" w:styleId="WW8Num2z2">
    <w:name w:val="WW8Num2z2"/>
    <w:qFormat/>
    <w:rPr>
      <w:rFonts w:ascii="Wingdings" w:hAnsi="Wingdings" w:cs="Wingdings"/>
      <w:w w:val="100"/>
      <w:position w:val="0"/>
      <w:sz w:val="20"/>
      <w:vertAlign w:val="baseline"/>
    </w:rPr>
  </w:style>
  <w:style w:type="character" w:customStyle="1" w:styleId="WW8Num3z0">
    <w:name w:val="WW8Num3z0"/>
    <w:qFormat/>
    <w:rPr>
      <w:rFonts w:ascii="Symbol" w:hAnsi="Symbol" w:cs="Symbol"/>
      <w:w w:val="100"/>
      <w:position w:val="0"/>
      <w:sz w:val="20"/>
      <w:vertAlign w:val="baseline"/>
    </w:rPr>
  </w:style>
  <w:style w:type="character" w:customStyle="1" w:styleId="WW8Num3z1">
    <w:name w:val="WW8Num3z1"/>
    <w:qFormat/>
    <w:rPr>
      <w:rFonts w:ascii="Courier New" w:hAnsi="Courier New" w:cs="Courier New"/>
      <w:w w:val="100"/>
      <w:position w:val="0"/>
      <w:sz w:val="20"/>
      <w:vertAlign w:val="baseline"/>
    </w:rPr>
  </w:style>
  <w:style w:type="character" w:customStyle="1" w:styleId="WW8Num3z2">
    <w:name w:val="WW8Num3z2"/>
    <w:qFormat/>
    <w:rPr>
      <w:rFonts w:ascii="Wingdings" w:hAnsi="Wingdings" w:cs="Wingdings"/>
      <w:w w:val="100"/>
      <w:position w:val="0"/>
      <w:sz w:val="20"/>
      <w:vertAlign w:val="baseline"/>
    </w:rPr>
  </w:style>
  <w:style w:type="character" w:customStyle="1" w:styleId="WW8Num4z0">
    <w:name w:val="WW8Num4z0"/>
    <w:qFormat/>
    <w:rPr>
      <w:rFonts w:ascii="Times New Roman" w:eastAsia="Calibri" w:hAnsi="Times New Roman" w:cs="Times New Roman"/>
      <w:w w:val="100"/>
      <w:position w:val="0"/>
      <w:sz w:val="20"/>
      <w:vertAlign w:val="baseline"/>
    </w:rPr>
  </w:style>
  <w:style w:type="character" w:customStyle="1" w:styleId="WW8Num4z1">
    <w:name w:val="WW8Num4z1"/>
    <w:qFormat/>
    <w:rPr>
      <w:rFonts w:ascii="Courier New" w:hAnsi="Courier New" w:cs="Courier New"/>
      <w:w w:val="100"/>
      <w:position w:val="0"/>
      <w:sz w:val="20"/>
      <w:vertAlign w:val="baseline"/>
    </w:rPr>
  </w:style>
  <w:style w:type="character" w:customStyle="1" w:styleId="WW8Num4z2">
    <w:name w:val="WW8Num4z2"/>
    <w:qFormat/>
    <w:rPr>
      <w:rFonts w:ascii="Wingdings" w:hAnsi="Wingdings" w:cs="Wingdings"/>
      <w:w w:val="100"/>
      <w:position w:val="0"/>
      <w:sz w:val="20"/>
      <w:vertAlign w:val="baseline"/>
    </w:rPr>
  </w:style>
  <w:style w:type="character" w:customStyle="1" w:styleId="WW8Num4z3">
    <w:name w:val="WW8Num4z3"/>
    <w:qFormat/>
    <w:rPr>
      <w:rFonts w:ascii="Symbol" w:hAnsi="Symbol" w:cs="Symbol"/>
      <w:w w:val="100"/>
      <w:position w:val="0"/>
      <w:sz w:val="20"/>
      <w:vertAlign w:val="baseline"/>
    </w:rPr>
  </w:style>
  <w:style w:type="character" w:customStyle="1" w:styleId="WW8Num5z0">
    <w:name w:val="WW8Num5z0"/>
    <w:qFormat/>
    <w:rPr>
      <w:rFonts w:ascii="Symbol" w:hAnsi="Symbol" w:cs="Symbol"/>
      <w:w w:val="100"/>
      <w:position w:val="0"/>
      <w:sz w:val="20"/>
      <w:vertAlign w:val="baseline"/>
    </w:rPr>
  </w:style>
  <w:style w:type="character" w:customStyle="1" w:styleId="WW8Num5z1">
    <w:name w:val="WW8Num5z1"/>
    <w:qFormat/>
    <w:rPr>
      <w:rFonts w:ascii="Courier New" w:hAnsi="Courier New" w:cs="Courier New"/>
      <w:w w:val="100"/>
      <w:position w:val="0"/>
      <w:sz w:val="20"/>
      <w:vertAlign w:val="baseline"/>
    </w:rPr>
  </w:style>
  <w:style w:type="character" w:customStyle="1" w:styleId="WW8Num5z2">
    <w:name w:val="WW8Num5z2"/>
    <w:qFormat/>
    <w:rPr>
      <w:rFonts w:ascii="Wingdings" w:hAnsi="Wingdings" w:cs="Wingdings"/>
      <w:w w:val="100"/>
      <w:position w:val="0"/>
      <w:sz w:val="20"/>
      <w:vertAlign w:val="baseline"/>
    </w:rPr>
  </w:style>
  <w:style w:type="character" w:customStyle="1" w:styleId="WW8Num7z0">
    <w:name w:val="WW8Num7z0"/>
    <w:qFormat/>
    <w:rPr>
      <w:rFonts w:ascii="Symbol" w:hAnsi="Symbol" w:cs="Symbol"/>
      <w:w w:val="100"/>
      <w:position w:val="0"/>
      <w:sz w:val="20"/>
      <w:vertAlign w:val="baseline"/>
    </w:rPr>
  </w:style>
  <w:style w:type="character" w:customStyle="1" w:styleId="WW8Num7z1">
    <w:name w:val="WW8Num7z1"/>
    <w:qFormat/>
    <w:rPr>
      <w:rFonts w:ascii="Courier New" w:hAnsi="Courier New" w:cs="Courier New"/>
      <w:w w:val="100"/>
      <w:position w:val="0"/>
      <w:sz w:val="20"/>
      <w:vertAlign w:val="baseline"/>
    </w:rPr>
  </w:style>
  <w:style w:type="character" w:customStyle="1" w:styleId="WW8Num7z2">
    <w:name w:val="WW8Num7z2"/>
    <w:qFormat/>
    <w:rPr>
      <w:rFonts w:ascii="Wingdings" w:hAnsi="Wingdings" w:cs="Wingdings"/>
      <w:w w:val="100"/>
      <w:position w:val="0"/>
      <w:sz w:val="20"/>
      <w:vertAlign w:val="baseline"/>
    </w:rPr>
  </w:style>
  <w:style w:type="character" w:customStyle="1" w:styleId="WW8Num8z0">
    <w:name w:val="WW8Num8z0"/>
    <w:qFormat/>
    <w:rPr>
      <w:rFonts w:ascii="Symbol" w:hAnsi="Symbol" w:cs="Symbol"/>
      <w:w w:val="100"/>
      <w:position w:val="0"/>
      <w:sz w:val="20"/>
      <w:vertAlign w:val="baseline"/>
    </w:rPr>
  </w:style>
  <w:style w:type="character" w:customStyle="1" w:styleId="WW8Num8z1">
    <w:name w:val="WW8Num8z1"/>
    <w:qFormat/>
    <w:rPr>
      <w:rFonts w:ascii="Courier New" w:hAnsi="Courier New" w:cs="Courier New"/>
      <w:w w:val="100"/>
      <w:position w:val="0"/>
      <w:sz w:val="20"/>
      <w:vertAlign w:val="baseline"/>
    </w:rPr>
  </w:style>
  <w:style w:type="character" w:customStyle="1" w:styleId="WW8Num8z2">
    <w:name w:val="WW8Num8z2"/>
    <w:qFormat/>
    <w:rPr>
      <w:rFonts w:ascii="Wingdings" w:hAnsi="Wingdings" w:cs="Wingdings"/>
      <w:w w:val="100"/>
      <w:position w:val="0"/>
      <w:sz w:val="20"/>
      <w:vertAlign w:val="baseline"/>
    </w:rPr>
  </w:style>
  <w:style w:type="character" w:customStyle="1" w:styleId="WW8Num9z0">
    <w:name w:val="WW8Num9z0"/>
    <w:qFormat/>
    <w:rPr>
      <w:rFonts w:ascii="Symbol" w:hAnsi="Symbol" w:cs="Symbol"/>
      <w:w w:val="100"/>
      <w:position w:val="0"/>
      <w:sz w:val="20"/>
      <w:vertAlign w:val="baseline"/>
    </w:rPr>
  </w:style>
  <w:style w:type="character" w:customStyle="1" w:styleId="WW8Num11z0">
    <w:name w:val="WW8Num11z0"/>
    <w:qFormat/>
    <w:rPr>
      <w:rFonts w:ascii="Symbol" w:hAnsi="Symbol" w:cs="Symbol"/>
      <w:w w:val="100"/>
      <w:position w:val="0"/>
      <w:sz w:val="20"/>
      <w:vertAlign w:val="baseline"/>
    </w:rPr>
  </w:style>
  <w:style w:type="character" w:customStyle="1" w:styleId="WW8Num11z1">
    <w:name w:val="WW8Num11z1"/>
    <w:qFormat/>
    <w:rPr>
      <w:rFonts w:ascii="Courier New" w:hAnsi="Courier New" w:cs="Courier New"/>
      <w:w w:val="100"/>
      <w:position w:val="0"/>
      <w:sz w:val="20"/>
      <w:vertAlign w:val="baseline"/>
    </w:rPr>
  </w:style>
  <w:style w:type="character" w:customStyle="1" w:styleId="WW8Num11z2">
    <w:name w:val="WW8Num11z2"/>
    <w:qFormat/>
    <w:rPr>
      <w:rFonts w:ascii="Wingdings" w:hAnsi="Wingdings" w:cs="Wingdings"/>
      <w:w w:val="100"/>
      <w:position w:val="0"/>
      <w:sz w:val="20"/>
      <w:vertAlign w:val="baseline"/>
    </w:rPr>
  </w:style>
  <w:style w:type="character" w:customStyle="1" w:styleId="WW8Num12z0">
    <w:name w:val="WW8Num12z0"/>
    <w:qFormat/>
    <w:rPr>
      <w:rFonts w:ascii="Symbol" w:hAnsi="Symbol" w:cs="Symbol"/>
      <w:w w:val="100"/>
      <w:position w:val="0"/>
      <w:sz w:val="20"/>
      <w:vertAlign w:val="baseline"/>
    </w:rPr>
  </w:style>
  <w:style w:type="character" w:customStyle="1" w:styleId="WW8Num12z1">
    <w:name w:val="WW8Num12z1"/>
    <w:qFormat/>
    <w:rPr>
      <w:rFonts w:ascii="Courier New" w:hAnsi="Courier New" w:cs="Courier New"/>
      <w:w w:val="100"/>
      <w:position w:val="0"/>
      <w:sz w:val="20"/>
      <w:vertAlign w:val="baseline"/>
    </w:rPr>
  </w:style>
  <w:style w:type="character" w:customStyle="1" w:styleId="WW8Num12z2">
    <w:name w:val="WW8Num12z2"/>
    <w:qFormat/>
    <w:rPr>
      <w:rFonts w:ascii="Wingdings" w:hAnsi="Wingdings" w:cs="Wingdings"/>
      <w:w w:val="100"/>
      <w:position w:val="0"/>
      <w:sz w:val="20"/>
      <w:vertAlign w:val="baseline"/>
    </w:rPr>
  </w:style>
  <w:style w:type="character" w:customStyle="1" w:styleId="WW8Num14z0">
    <w:name w:val="WW8Num14z0"/>
    <w:qFormat/>
    <w:rPr>
      <w:rFonts w:ascii="Symbol" w:hAnsi="Symbol" w:cs="Symbol"/>
      <w:w w:val="100"/>
      <w:position w:val="0"/>
      <w:sz w:val="20"/>
      <w:vertAlign w:val="baseline"/>
    </w:rPr>
  </w:style>
  <w:style w:type="character" w:customStyle="1" w:styleId="WW8Num14z1">
    <w:name w:val="WW8Num14z1"/>
    <w:qFormat/>
    <w:rPr>
      <w:rFonts w:ascii="Courier New" w:hAnsi="Courier New" w:cs="Courier New"/>
      <w:w w:val="100"/>
      <w:position w:val="0"/>
      <w:sz w:val="20"/>
      <w:vertAlign w:val="baseline"/>
    </w:rPr>
  </w:style>
  <w:style w:type="character" w:customStyle="1" w:styleId="WW8Num14z2">
    <w:name w:val="WW8Num14z2"/>
    <w:qFormat/>
    <w:rPr>
      <w:rFonts w:ascii="Wingdings" w:hAnsi="Wingdings" w:cs="Wingdings"/>
      <w:w w:val="100"/>
      <w:position w:val="0"/>
      <w:sz w:val="20"/>
      <w:vertAlign w:val="baseline"/>
    </w:rPr>
  </w:style>
  <w:style w:type="character" w:customStyle="1" w:styleId="Hypertextovodkaz1">
    <w:name w:val="Hypertextový odkaz1"/>
    <w:qFormat/>
    <w:rPr>
      <w:b/>
      <w:bCs/>
      <w:color w:val="333333"/>
      <w:w w:val="100"/>
      <w:position w:val="0"/>
      <w:sz w:val="20"/>
      <w:u w:val="single"/>
      <w:vertAlign w:val="baseline"/>
    </w:rPr>
  </w:style>
  <w:style w:type="character" w:customStyle="1" w:styleId="Hypertextovodkaz4">
    <w:name w:val="Hypertextový odkaz4"/>
    <w:qFormat/>
    <w:rPr>
      <w:color w:val="9CDD75"/>
      <w:w w:val="100"/>
      <w:position w:val="0"/>
      <w:sz w:val="20"/>
      <w:u w:val="none"/>
      <w:vertAlign w:val="baseline"/>
    </w:rPr>
  </w:style>
  <w:style w:type="character" w:customStyle="1" w:styleId="FormtovanvHTMLChar">
    <w:name w:val="Formátovaný v HTML Char"/>
    <w:qFormat/>
    <w:rPr>
      <w:rFonts w:ascii="Courier New" w:hAnsi="Courier New" w:cs="Courier New"/>
      <w:w w:val="100"/>
      <w:position w:val="0"/>
      <w:sz w:val="20"/>
      <w:vertAlign w:val="baseline"/>
    </w:rPr>
  </w:style>
  <w:style w:type="character" w:customStyle="1" w:styleId="Nadpis2Char">
    <w:name w:val="Nadpis 2 Char"/>
    <w:qFormat/>
    <w:rPr>
      <w:rFonts w:ascii="Arial" w:hAnsi="Arial" w:cs="Arial"/>
      <w:b/>
      <w:bCs/>
      <w:w w:val="100"/>
      <w:position w:val="0"/>
      <w:sz w:val="24"/>
      <w:szCs w:val="24"/>
      <w:vertAlign w:val="baseline"/>
    </w:rPr>
  </w:style>
  <w:style w:type="character" w:customStyle="1" w:styleId="ZkladntextChar">
    <w:name w:val="Základní text Char"/>
    <w:qFormat/>
    <w:rPr>
      <w:rFonts w:ascii="Arial" w:hAnsi="Arial" w:cs="Arial"/>
      <w:w w:val="100"/>
      <w:position w:val="0"/>
      <w:sz w:val="24"/>
      <w:szCs w:val="24"/>
      <w:vertAlign w:val="baseline"/>
    </w:rPr>
  </w:style>
  <w:style w:type="character" w:customStyle="1" w:styleId="ZkladntextodsazenChar">
    <w:name w:val="Základní text odsazený Char"/>
    <w:qFormat/>
    <w:rPr>
      <w:w w:val="100"/>
      <w:position w:val="0"/>
      <w:sz w:val="24"/>
      <w:szCs w:val="24"/>
      <w:vertAlign w:val="baseline"/>
    </w:rPr>
  </w:style>
  <w:style w:type="character" w:customStyle="1" w:styleId="Zkladntextodsazen2Char">
    <w:name w:val="Základní text odsazený 2 Char"/>
    <w:qFormat/>
    <w:rPr>
      <w:b/>
      <w:bCs/>
      <w:w w:val="100"/>
      <w:position w:val="0"/>
      <w:sz w:val="24"/>
      <w:szCs w:val="24"/>
      <w:vertAlign w:val="baseline"/>
    </w:rPr>
  </w:style>
  <w:style w:type="character" w:customStyle="1" w:styleId="Nadpis3Char">
    <w:name w:val="Nadpis 3 Char"/>
    <w:qFormat/>
    <w:rPr>
      <w:rFonts w:ascii="Cambria" w:eastAsia="Times New Roman" w:hAnsi="Cambria" w:cs="Times New Roman"/>
      <w:b/>
      <w:bCs/>
      <w:w w:val="100"/>
      <w:position w:val="0"/>
      <w:sz w:val="26"/>
      <w:szCs w:val="26"/>
      <w:vertAlign w:val="baseline"/>
    </w:rPr>
  </w:style>
  <w:style w:type="character" w:customStyle="1" w:styleId="ProsttextChar">
    <w:name w:val="Prostý text Char"/>
    <w:qFormat/>
    <w:rPr>
      <w:rFonts w:ascii="Consolas" w:eastAsia="Calibri" w:hAnsi="Consolas" w:cs="Consolas"/>
      <w:w w:val="100"/>
      <w:position w:val="0"/>
      <w:sz w:val="21"/>
      <w:szCs w:val="21"/>
      <w:vertAlign w:val="baseline"/>
      <w:lang w:val="cs-CZ" w:bidi="ar-SA"/>
    </w:rPr>
  </w:style>
  <w:style w:type="character" w:customStyle="1" w:styleId="Nadpis1Char">
    <w:name w:val="Nadpis 1 Char"/>
    <w:qFormat/>
    <w:rPr>
      <w:rFonts w:ascii="Arial" w:hAnsi="Arial" w:cs="Arial"/>
      <w:b/>
      <w:bCs/>
      <w:w w:val="100"/>
      <w:kern w:val="2"/>
      <w:position w:val="0"/>
      <w:sz w:val="32"/>
      <w:szCs w:val="32"/>
      <w:vertAlign w:val="baseline"/>
    </w:rPr>
  </w:style>
  <w:style w:type="character" w:customStyle="1" w:styleId="apple-converted-space">
    <w:name w:val="apple-converted-space"/>
    <w:basedOn w:val="Standardnpsmoodstavce1"/>
    <w:qFormat/>
    <w:rPr>
      <w:w w:val="100"/>
      <w:position w:val="0"/>
      <w:sz w:val="20"/>
      <w:vertAlign w:val="baseline"/>
    </w:rPr>
  </w:style>
  <w:style w:type="character" w:customStyle="1" w:styleId="apple-style-span">
    <w:name w:val="apple-style-span"/>
    <w:basedOn w:val="Standardnpsmoodstavce1"/>
    <w:qFormat/>
    <w:rPr>
      <w:w w:val="100"/>
      <w:position w:val="0"/>
      <w:sz w:val="20"/>
      <w:vertAlign w:val="baseline"/>
    </w:rPr>
  </w:style>
  <w:style w:type="character" w:customStyle="1" w:styleId="null">
    <w:name w:val="null"/>
    <w:qFormat/>
    <w:rPr>
      <w:w w:val="100"/>
      <w:position w:val="0"/>
      <w:sz w:val="20"/>
      <w:vertAlign w:val="baseline"/>
    </w:rPr>
  </w:style>
  <w:style w:type="character" w:customStyle="1" w:styleId="go">
    <w:name w:val="go"/>
    <w:basedOn w:val="Standardnpsmoodstavce1"/>
    <w:qFormat/>
    <w:rPr>
      <w:w w:val="100"/>
      <w:position w:val="0"/>
      <w:sz w:val="20"/>
      <w:vertAlign w:val="baseline"/>
    </w:rPr>
  </w:style>
  <w:style w:type="character" w:customStyle="1" w:styleId="il">
    <w:name w:val="il"/>
    <w:basedOn w:val="Standardnpsmoodstavce1"/>
    <w:qFormat/>
    <w:rPr>
      <w:w w:val="100"/>
      <w:position w:val="0"/>
      <w:sz w:val="20"/>
      <w:vertAlign w:val="baseline"/>
    </w:rPr>
  </w:style>
  <w:style w:type="character" w:customStyle="1" w:styleId="Nadpis7Char">
    <w:name w:val="Nadpis 7 Char"/>
    <w:qFormat/>
    <w:rPr>
      <w:rFonts w:ascii="Calibri" w:eastAsia="Times New Roman" w:hAnsi="Calibri" w:cs="Times New Roman"/>
      <w:w w:val="100"/>
      <w:position w:val="0"/>
      <w:sz w:val="24"/>
      <w:szCs w:val="24"/>
      <w:vertAlign w:val="baseline"/>
    </w:rPr>
  </w:style>
  <w:style w:type="character" w:customStyle="1" w:styleId="TextbublinyChar">
    <w:name w:val="Text bubliny Char"/>
    <w:qFormat/>
    <w:rPr>
      <w:rFonts w:ascii="Tahoma" w:hAnsi="Tahoma" w:cs="Tahoma"/>
      <w:w w:val="100"/>
      <w:position w:val="0"/>
      <w:sz w:val="16"/>
      <w:szCs w:val="16"/>
      <w:vertAlign w:val="baseline"/>
    </w:rPr>
  </w:style>
  <w:style w:type="character" w:customStyle="1" w:styleId="Nevyeenzmnka1">
    <w:name w:val="Nevyřešená zmínka1"/>
    <w:qFormat/>
    <w:rPr>
      <w:color w:val="605E5C"/>
      <w:w w:val="100"/>
      <w:position w:val="0"/>
      <w:sz w:val="20"/>
      <w:shd w:val="clear" w:color="auto" w:fill="E1DFDD"/>
      <w:vertAlign w:val="baseline"/>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customStyle="1" w:styleId="Rejstk">
    <w:name w:val="Rejstřík"/>
    <w:basedOn w:val="Normln"/>
    <w:qFormat/>
    <w:pPr>
      <w:suppressLineNumbers/>
    </w:pPr>
  </w:style>
  <w:style w:type="paragraph" w:customStyle="1" w:styleId="caption1">
    <w:name w:val="caption1"/>
    <w:basedOn w:val="Normln"/>
    <w:qFormat/>
    <w:pPr>
      <w:suppressLineNumbers/>
      <w:spacing w:before="120" w:after="120"/>
    </w:pPr>
    <w:rPr>
      <w:i/>
      <w:iCs/>
      <w:sz w:val="24"/>
      <w:szCs w:val="24"/>
    </w:rPr>
  </w:style>
  <w:style w:type="paragraph" w:customStyle="1" w:styleId="Titulek1">
    <w:name w:val="Titulek1"/>
    <w:basedOn w:val="Normln"/>
    <w:qFormat/>
    <w:pPr>
      <w:suppressLineNumbers/>
      <w:spacing w:before="120" w:after="120"/>
    </w:pPr>
    <w:rPr>
      <w:i/>
      <w:iCs/>
      <w:sz w:val="24"/>
      <w:szCs w:val="24"/>
    </w:rPr>
  </w:style>
  <w:style w:type="paragraph" w:customStyle="1" w:styleId="AS">
    <w:name w:val="ČAS"/>
    <w:next w:val="Normln"/>
    <w:qFormat/>
    <w:pPr>
      <w:suppressAutoHyphens/>
      <w:spacing w:before="120" w:after="120" w:line="1" w:lineRule="atLeast"/>
      <w:ind w:left="1701" w:hanging="1"/>
      <w:textAlignment w:val="top"/>
      <w:outlineLvl w:val="0"/>
    </w:pPr>
    <w:rPr>
      <w:rFonts w:ascii="Arial" w:eastAsia="Times New Roman" w:hAnsi="Arial" w:cs="Arial"/>
      <w:b/>
      <w:bCs/>
      <w:color w:val="0000FF"/>
      <w:position w:val="-1"/>
      <w:sz w:val="36"/>
      <w:szCs w:val="36"/>
      <w:lang w:eastAsia="zh-CN"/>
    </w:rPr>
  </w:style>
  <w:style w:type="paragraph" w:customStyle="1" w:styleId="ASpr">
    <w:name w:val="ČASpr"/>
    <w:qFormat/>
    <w:pPr>
      <w:suppressAutoHyphens/>
      <w:spacing w:before="240" w:line="1" w:lineRule="atLeast"/>
      <w:ind w:left="1701" w:hanging="1"/>
      <w:textAlignment w:val="top"/>
      <w:outlineLvl w:val="0"/>
    </w:pPr>
    <w:rPr>
      <w:rFonts w:ascii="Arial" w:eastAsia="Times New Roman" w:hAnsi="Arial" w:cs="Arial"/>
      <w:b/>
      <w:bCs/>
      <w:position w:val="-1"/>
      <w:lang w:eastAsia="zh-CN"/>
    </w:rPr>
  </w:style>
  <w:style w:type="paragraph" w:customStyle="1" w:styleId="ASautor">
    <w:name w:val="ČAS autor"/>
    <w:next w:val="Normln"/>
    <w:qFormat/>
    <w:pPr>
      <w:keepNext/>
      <w:keepLines/>
      <w:suppressAutoHyphens/>
      <w:spacing w:before="120" w:after="120" w:line="1" w:lineRule="atLeast"/>
      <w:ind w:left="-1" w:right="567" w:hanging="1"/>
      <w:jc w:val="right"/>
      <w:textAlignment w:val="top"/>
      <w:outlineLvl w:val="0"/>
    </w:pPr>
    <w:rPr>
      <w:rFonts w:eastAsia="Times New Roman"/>
      <w:position w:val="-1"/>
      <w:sz w:val="24"/>
      <w:szCs w:val="24"/>
      <w:lang w:eastAsia="zh-CN"/>
    </w:rPr>
  </w:style>
  <w:style w:type="paragraph" w:customStyle="1" w:styleId="ASodkazy">
    <w:name w:val="ČAS odkazy"/>
    <w:next w:val="ASautor"/>
    <w:qFormat/>
    <w:pPr>
      <w:suppressAutoHyphens/>
      <w:spacing w:line="1" w:lineRule="atLeast"/>
      <w:ind w:left="-1" w:hanging="1"/>
      <w:textAlignment w:val="top"/>
      <w:outlineLvl w:val="0"/>
    </w:pPr>
    <w:rPr>
      <w:rFonts w:ascii="Courier" w:eastAsia="Times New Roman" w:hAnsi="Courier" w:cs="Courier"/>
      <w:position w:val="-1"/>
      <w:lang w:eastAsia="zh-CN"/>
    </w:rPr>
  </w:style>
  <w:style w:type="paragraph" w:customStyle="1" w:styleId="ASinfo">
    <w:name w:val="ČAS info"/>
    <w:qFormat/>
    <w:pPr>
      <w:keepLines/>
      <w:pBdr>
        <w:bottom w:val="single" w:sz="12" w:space="1" w:color="000000"/>
      </w:pBdr>
      <w:suppressAutoHyphens/>
      <w:spacing w:line="1" w:lineRule="atLeast"/>
      <w:ind w:left="-1" w:hanging="1"/>
      <w:jc w:val="both"/>
      <w:textAlignment w:val="top"/>
      <w:outlineLvl w:val="0"/>
    </w:pPr>
    <w:rPr>
      <w:rFonts w:eastAsia="Times New Roman"/>
      <w:position w:val="-1"/>
      <w:sz w:val="22"/>
      <w:szCs w:val="22"/>
      <w:lang w:eastAsia="zh-CN"/>
    </w:rPr>
  </w:style>
  <w:style w:type="paragraph" w:customStyle="1" w:styleId="Zhlavazpat">
    <w:name w:val="Záhlaví a zápatí"/>
    <w:basedOn w:val="Normln"/>
    <w:qFormat/>
    <w:pPr>
      <w:suppressLineNumbers/>
      <w:tabs>
        <w:tab w:val="center" w:pos="4819"/>
        <w:tab w:val="right" w:pos="9638"/>
      </w:tabs>
    </w:pPr>
  </w:style>
  <w:style w:type="paragraph" w:customStyle="1" w:styleId="H2">
    <w:name w:val="H2"/>
    <w:basedOn w:val="Normln"/>
    <w:next w:val="Normln"/>
    <w:qFormat/>
    <w:pPr>
      <w:keepNext/>
      <w:spacing w:before="100" w:after="100"/>
      <w:outlineLvl w:val="2"/>
    </w:pPr>
    <w:rPr>
      <w:b/>
      <w:bCs/>
      <w:sz w:val="36"/>
      <w:szCs w:val="36"/>
    </w:rPr>
  </w:style>
  <w:style w:type="paragraph" w:customStyle="1" w:styleId="Zkladntextodsazen21">
    <w:name w:val="Základní text odsazený 21"/>
    <w:basedOn w:val="Normln"/>
    <w:qFormat/>
    <w:pPr>
      <w:ind w:left="0" w:firstLine="708"/>
      <w:jc w:val="both"/>
    </w:pPr>
    <w:rPr>
      <w:b/>
      <w:bCs/>
      <w:sz w:val="24"/>
      <w:szCs w:val="24"/>
    </w:rPr>
  </w:style>
  <w:style w:type="paragraph" w:customStyle="1" w:styleId="Normlnweb1">
    <w:name w:val="Normální (web)1"/>
    <w:basedOn w:val="Normln"/>
    <w:qFormat/>
    <w:pPr>
      <w:spacing w:before="100" w:after="100"/>
    </w:pPr>
    <w:rPr>
      <w:sz w:val="24"/>
      <w:szCs w:val="24"/>
    </w:rPr>
  </w:style>
  <w:style w:type="paragraph" w:customStyle="1" w:styleId="Zkladntext21">
    <w:name w:val="Základní text 21"/>
    <w:basedOn w:val="Normln"/>
    <w:qFormat/>
    <w:rPr>
      <w:b/>
      <w:sz w:val="22"/>
    </w:rPr>
  </w:style>
  <w:style w:type="paragraph" w:customStyle="1" w:styleId="ASadr">
    <w:name w:val="ČASadr"/>
    <w:qFormat/>
    <w:pPr>
      <w:suppressAutoHyphens/>
      <w:spacing w:after="240" w:line="1" w:lineRule="atLeast"/>
      <w:ind w:left="1701" w:hanging="1"/>
      <w:textAlignment w:val="top"/>
      <w:outlineLvl w:val="0"/>
    </w:pPr>
    <w:rPr>
      <w:rFonts w:ascii="Arial" w:eastAsia="Times New Roman" w:hAnsi="Arial" w:cs="Arial"/>
      <w:color w:val="0000FF"/>
      <w:position w:val="-1"/>
      <w:sz w:val="16"/>
      <w:szCs w:val="16"/>
    </w:rPr>
  </w:style>
  <w:style w:type="paragraph" w:customStyle="1" w:styleId="Zkladntextodsazen31">
    <w:name w:val="Základní text odsazený 31"/>
    <w:basedOn w:val="Normln"/>
    <w:qFormat/>
    <w:pPr>
      <w:spacing w:after="120"/>
      <w:ind w:left="283" w:firstLine="0"/>
    </w:pPr>
    <w:rPr>
      <w:sz w:val="16"/>
      <w:szCs w:val="16"/>
    </w:rPr>
  </w:style>
  <w:style w:type="paragraph" w:customStyle="1" w:styleId="Left">
    <w:name w:val="Left"/>
    <w:qFormat/>
    <w:pPr>
      <w:widowControl w:val="0"/>
      <w:suppressAutoHyphens/>
      <w:spacing w:line="1" w:lineRule="atLeast"/>
      <w:ind w:left="-1" w:hanging="1"/>
      <w:textAlignment w:val="top"/>
      <w:outlineLvl w:val="0"/>
    </w:pPr>
    <w:rPr>
      <w:rFonts w:eastAsia="Times New Roman"/>
      <w:position w:val="-1"/>
      <w:sz w:val="24"/>
      <w:szCs w:val="24"/>
      <w:lang w:eastAsia="zh-CN"/>
    </w:rPr>
  </w:style>
  <w:style w:type="paragraph" w:customStyle="1" w:styleId="Prosttext2">
    <w:name w:val="Prostý text2"/>
    <w:basedOn w:val="Normln"/>
    <w:qFormat/>
    <w:rPr>
      <w:rFonts w:ascii="Consolas" w:eastAsia="Calibri" w:hAnsi="Consolas" w:cs="Consolas"/>
      <w:sz w:val="21"/>
      <w:szCs w:val="21"/>
    </w:rPr>
  </w:style>
  <w:style w:type="paragraph" w:customStyle="1" w:styleId="Prosttext1">
    <w:name w:val="Prostý text1"/>
    <w:basedOn w:val="Normln"/>
    <w:qFormat/>
    <w:rPr>
      <w:rFonts w:ascii="Consolas" w:eastAsia="Calibri" w:hAnsi="Consolas" w:cs="Calibri"/>
      <w:sz w:val="21"/>
      <w:szCs w:val="21"/>
    </w:rPr>
  </w:style>
  <w:style w:type="paragraph" w:styleId="Bezmezer">
    <w:name w:val="No Spacing"/>
    <w:qFormat/>
    <w:pPr>
      <w:suppressAutoHyphens/>
      <w:spacing w:line="1" w:lineRule="atLeast"/>
      <w:ind w:left="-1" w:hanging="1"/>
      <w:textAlignment w:val="top"/>
      <w:outlineLvl w:val="0"/>
    </w:pPr>
    <w:rPr>
      <w:rFonts w:ascii="Calibri" w:eastAsia="Calibri" w:hAnsi="Calibri" w:cs="Calibri"/>
      <w:position w:val="-1"/>
      <w:sz w:val="22"/>
      <w:szCs w:val="22"/>
      <w:lang w:eastAsia="zh-CN"/>
    </w:rPr>
  </w:style>
  <w:style w:type="paragraph" w:customStyle="1" w:styleId="DefaultStyle">
    <w:name w:val="Default Style"/>
    <w:qFormat/>
    <w:pPr>
      <w:widowControl w:val="0"/>
      <w:suppressAutoHyphens/>
      <w:spacing w:after="200" w:line="276" w:lineRule="auto"/>
      <w:ind w:left="-1" w:hanging="1"/>
      <w:textAlignment w:val="top"/>
      <w:outlineLvl w:val="0"/>
    </w:pPr>
    <w:rPr>
      <w:rFonts w:eastAsia="Times New Roman"/>
      <w:color w:val="00000A"/>
      <w:position w:val="-1"/>
      <w:sz w:val="24"/>
      <w:szCs w:val="24"/>
      <w:lang w:eastAsia="zh-CN" w:bidi="hi-IN"/>
    </w:rPr>
  </w:style>
  <w:style w:type="paragraph" w:customStyle="1" w:styleId="WW-DefaultStyle">
    <w:name w:val="WW-Default Style"/>
    <w:qFormat/>
    <w:pPr>
      <w:widowControl w:val="0"/>
      <w:suppressAutoHyphens/>
      <w:spacing w:after="200" w:line="276" w:lineRule="auto"/>
      <w:ind w:left="-1" w:hanging="1"/>
      <w:textAlignment w:val="top"/>
      <w:outlineLvl w:val="0"/>
    </w:pPr>
    <w:rPr>
      <w:rFonts w:eastAsia="Times New Roman"/>
      <w:color w:val="00000A"/>
      <w:position w:val="-1"/>
      <w:sz w:val="24"/>
      <w:szCs w:val="24"/>
      <w:lang w:eastAsia="zh-CN" w:bidi="hi-IN"/>
    </w:rPr>
  </w:style>
  <w:style w:type="paragraph" w:customStyle="1" w:styleId="WW-DefaultStyle1">
    <w:name w:val="WW-Default Style1"/>
    <w:qFormat/>
    <w:pPr>
      <w:widowControl w:val="0"/>
      <w:suppressAutoHyphens/>
      <w:spacing w:after="200" w:line="276" w:lineRule="auto"/>
      <w:ind w:left="-1" w:hanging="1"/>
      <w:textAlignment w:val="top"/>
      <w:outlineLvl w:val="0"/>
    </w:pPr>
    <w:rPr>
      <w:rFonts w:eastAsia="Times New Roman"/>
      <w:color w:val="00000A"/>
      <w:position w:val="-1"/>
      <w:sz w:val="24"/>
      <w:szCs w:val="24"/>
      <w:lang w:eastAsia="zh-CN" w:bidi="hi-IN"/>
    </w:rPr>
  </w:style>
  <w:style w:type="paragraph" w:styleId="Odstavecseseznamem">
    <w:name w:val="List Paragraph"/>
    <w:basedOn w:val="Normln"/>
    <w:qFormat/>
    <w:pPr>
      <w:spacing w:after="160" w:line="252" w:lineRule="auto"/>
      <w:ind w:left="720" w:firstLine="0"/>
      <w:contextualSpacing/>
    </w:pPr>
    <w:rPr>
      <w:rFonts w:ascii="Calibri" w:eastAsia="Calibri" w:hAnsi="Calibri"/>
      <w:sz w:val="22"/>
      <w:szCs w:val="22"/>
    </w:rPr>
  </w:style>
  <w:style w:type="paragraph" w:customStyle="1" w:styleId="Standard">
    <w:name w:val="Standard"/>
    <w:qFormat/>
    <w:pPr>
      <w:widowControl w:val="0"/>
      <w:suppressAutoHyphens/>
      <w:spacing w:line="1" w:lineRule="atLeast"/>
      <w:ind w:left="-1" w:hanging="1"/>
      <w:textAlignment w:val="baseline"/>
      <w:outlineLvl w:val="0"/>
    </w:pPr>
    <w:rPr>
      <w:rFonts w:eastAsia="Times New Roman"/>
      <w:kern w:val="2"/>
      <w:position w:val="-1"/>
      <w:sz w:val="24"/>
      <w:szCs w:val="24"/>
      <w:lang w:eastAsia="zh-CN" w:bidi="hi-IN"/>
    </w:rPr>
  </w:style>
  <w:style w:type="table" w:customStyle="1" w:styleId="TableNormal1">
    <w:name w:val="Table Normal1"/>
    <w:qFormat/>
    <w:tblPr>
      <w:tblCellMar>
        <w:top w:w="0" w:type="dxa"/>
        <w:left w:w="0" w:type="dxa"/>
        <w:bottom w:w="0" w:type="dxa"/>
        <w:right w:w="0" w:type="dxa"/>
      </w:tblCellMar>
    </w:tblPr>
  </w:style>
  <w:style w:type="character" w:styleId="Nevyeenzmnka">
    <w:name w:val="Unresolved Mention"/>
    <w:basedOn w:val="Standardnpsmoodstavce"/>
    <w:uiPriority w:val="99"/>
    <w:semiHidden/>
    <w:unhideWhenUsed/>
    <w:rsid w:val="00FB37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stro.cz/clanky/svetelne-znecisteni/zvysuje-vyssi-intenzita-a-bila-barva-svetla-bezpecnost.html." TargetMode="External"/><Relationship Id="rId18" Type="http://schemas.openxmlformats.org/officeDocument/2006/relationships/hyperlink" Target="mailto:masekma@fzu.cz" TargetMode="External"/><Relationship Id="rId3" Type="http://schemas.openxmlformats.org/officeDocument/2006/relationships/styles" Target="styles.xml"/><Relationship Id="rId21" Type="http://schemas.openxmlformats.org/officeDocument/2006/relationships/hyperlink" Target="mailto:simona.beerova@vsb.cz" TargetMode="External"/><Relationship Id="rId7" Type="http://schemas.openxmlformats.org/officeDocument/2006/relationships/endnotes" Target="endnotes.xml"/><Relationship Id="rId12" Type="http://schemas.openxmlformats.org/officeDocument/2006/relationships/hyperlink" Target="https://www.astro.cz/clanky/svetelne-znecisteni/svetelne-znecisteni-nezduraznovat-pouze-jeden-aspekt-usporu-energie.html" TargetMode="External"/><Relationship Id="rId17" Type="http://schemas.openxmlformats.org/officeDocument/2006/relationships/hyperlink" Target="https://www.asu.cas.cz/cz/verejnost-a-media/svetelne-znecisteni" TargetMode="External"/><Relationship Id="rId2" Type="http://schemas.openxmlformats.org/officeDocument/2006/relationships/numbering" Target="numbering.xml"/><Relationship Id="rId16" Type="http://schemas.openxmlformats.org/officeDocument/2006/relationships/hyperlink" Target="https://www.astro.cz/clanky/svetelne-znecisteni.html" TargetMode="External"/><Relationship Id="rId20" Type="http://schemas.openxmlformats.org/officeDocument/2006/relationships/hyperlink" Target="http://www.astro.cz/sluzby.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vetelneznecisteni.cz/wp-content/uploads/2025/12/MMR-Svetelne-znecisteni-10-23-WEB.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vetelneznecisteni.cz/wp-content/uploads/2025/12/MMR-Svetelne-znecisteni-10-23-WEB.pdf" TargetMode="External"/><Relationship Id="rId23" Type="http://schemas.openxmlformats.org/officeDocument/2006/relationships/fontTable" Target="fontTable.xml"/><Relationship Id="rId10" Type="http://schemas.openxmlformats.org/officeDocument/2006/relationships/hyperlink" Target="https://svetelneznecisteni.cz/wp-content/uploads/2025/12/MMR-Svetelne-znecisteni-10-23-WEB.pdf" TargetMode="External"/><Relationship Id="rId19" Type="http://schemas.openxmlformats.org/officeDocument/2006/relationships/hyperlink" Target="mailto:suchan@astro.cz," TargetMode="External"/><Relationship Id="rId4" Type="http://schemas.openxmlformats.org/officeDocument/2006/relationships/settings" Target="settings.xml"/><Relationship Id="rId9" Type="http://schemas.openxmlformats.org/officeDocument/2006/relationships/hyperlink" Target="mailto:info@astro.cz" TargetMode="External"/><Relationship Id="rId14" Type="http://schemas.openxmlformats.org/officeDocument/2006/relationships/hyperlink" Target="http://www.svetelneznecisteni.cz"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6ajeWv5tHm8F46rLt9kQOktt0w==">CgMxLjAyDmguanJ4dzBtYjl2anVzMg5oLmt4cHU2cGo5Ymt1MDIOaC42a3FwYnY0eGk0cnM4AHIhMUstVEU3MlNXS29kbU1qOGM2bmg0QTRMRi1GWnJsZWo0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953</Words>
  <Characters>5628</Characters>
  <Application>Microsoft Office Word</Application>
  <DocSecurity>0</DocSecurity>
  <Lines>46</Lines>
  <Paragraphs>13</Paragraphs>
  <ScaleCrop>false</ScaleCrop>
  <Company/>
  <LinksUpToDate>false</LinksUpToDate>
  <CharactersWithSpaces>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bartosp</dc:creator>
  <cp:lastModifiedBy>Simona Beerová</cp:lastModifiedBy>
  <cp:revision>3</cp:revision>
  <dcterms:created xsi:type="dcterms:W3CDTF">2026-01-27T13:16:00Z</dcterms:created>
  <dcterms:modified xsi:type="dcterms:W3CDTF">2026-01-28T12:11:00Z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504320270</vt:i4>
  </property>
  <property fmtid="{D5CDD505-2E9C-101B-9397-08002B2CF9AE}" pid="3" name="_AuthorEmail">
    <vt:lpwstr>halir@hvr.cz</vt:lpwstr>
  </property>
  <property fmtid="{D5CDD505-2E9C-101B-9397-08002B2CF9AE}" pid="4" name="_AuthorEmailDisplayName">
    <vt:lpwstr>Karel Halíř</vt:lpwstr>
  </property>
  <property fmtid="{D5CDD505-2E9C-101B-9397-08002B2CF9AE}" pid="5" name="_EmailSubject">
    <vt:lpwstr>Prulet planetky DA14 - tiskove prohlaseni K ODSOUHLASENÍ</vt:lpwstr>
  </property>
  <property fmtid="{D5CDD505-2E9C-101B-9397-08002B2CF9AE}" pid="6" name="_ReviewingToolsShownOnce">
    <vt:lpwstr/>
  </property>
  <property fmtid="{D5CDD505-2E9C-101B-9397-08002B2CF9AE}" pid="7" name="KSOProductBuildVer">
    <vt:lpwstr>1033-12.2.0.22549</vt:lpwstr>
  </property>
  <property fmtid="{D5CDD505-2E9C-101B-9397-08002B2CF9AE}" pid="8" name="ICV">
    <vt:lpwstr>9DB0CD5D32AB4B6885A543CEAB4F3097_13</vt:lpwstr>
  </property>
</Properties>
</file>