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JPG" ContentType="image/.jpg"/>
  <Default Extension="emf" ContentType="image/x-emf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5"/>
        <w:jc w:val="right"/>
        <w:rPr>
          <w:b w:val="0"/>
          <w:bCs w:val="0"/>
          <w:color w:val="auto"/>
          <w:sz w:val="18"/>
          <w:szCs w:val="18"/>
        </w:rPr>
      </w:pPr>
      <w:r>
        <w:rPr>
          <w:b w:val="0"/>
          <w:bCs w:val="0"/>
          <w:color w:val="auto"/>
          <w:sz w:val="18"/>
          <w:szCs w:val="18"/>
        </w:rPr>
        <w:pict>
          <v:shape id="_x0000_s2050" o:spid="_x0000_s2050" o:spt="75" type="#_x0000_t75" style="position:absolute;left:0pt;margin-left:-28.5pt;margin-top:-11.75pt;height:78.55pt;width:99.4pt;z-index:251662336;mso-width-relative:page;mso-height-relative:page;" o:ole="t" fillcolor="#FFFFFF" filled="f" o:preferrelative="t" stroked="f" coordsize="21600,21600" o:allowincell="f">
            <v:path/>
            <v:fill on="f" focussize="0,0"/>
            <v:stroke on="f" joinstyle="miter"/>
            <v:imagedata r:id="rId9" o:title=""/>
            <o:lock v:ext="edit" aspectratio="t"/>
          </v:shape>
          <o:OLEObject Type="Embed" ProgID="Word.Picture.8" ShapeID="_x0000_s2050" DrawAspect="Content" ObjectID="_1468075725" r:id="rId8">
            <o:LockedField>false</o:LockedField>
          </o:OLEObject>
        </w:pict>
      </w:r>
      <w:r>
        <w:rPr>
          <w:b w:val="0"/>
          <w:bCs w:val="0"/>
          <w:color w:val="auto"/>
          <w:sz w:val="18"/>
          <w:szCs w:val="18"/>
        </w:rPr>
        <w:t>ČESKÁ ASTRONOMICKÁ SPOLEČNOST</w:t>
      </w:r>
    </w:p>
    <w:p>
      <w:pPr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sekretariát: Astronomický ústav AV ČR, v. v. i., Fričova 298, 251 65 Ondřejov  </w:t>
      </w:r>
    </w:p>
    <w:p>
      <w:pPr>
        <w:jc w:val="righ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tel. 775 388 400, info@astro.cz</w:t>
      </w:r>
    </w:p>
    <w:p>
      <w:pPr>
        <w:pStyle w:val="36"/>
        <w:pBdr>
          <w:bottom w:val="single" w:color="auto" w:sz="4" w:space="1"/>
        </w:pBdr>
        <w:ind w:left="-567" w:right="-143"/>
        <w:rPr>
          <w:sz w:val="16"/>
          <w:szCs w:val="16"/>
        </w:rPr>
      </w:pPr>
    </w:p>
    <w:p>
      <w:pPr>
        <w:jc w:val="center"/>
        <w:rPr>
          <w:bCs/>
          <w:sz w:val="28"/>
          <w:szCs w:val="28"/>
        </w:rPr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Meteorický roj Perseid vrcholí o víkendové noci z 12. na 13. srpna.</w:t>
      </w:r>
      <w:r>
        <w:rPr>
          <w:b/>
          <w:sz w:val="28"/>
          <w:szCs w:val="28"/>
        </w:rPr>
        <w:br w:type="textWrapping"/>
      </w:r>
      <w:r>
        <w:rPr>
          <w:b/>
          <w:sz w:val="28"/>
          <w:szCs w:val="28"/>
        </w:rPr>
        <w:t>Podmínky budou ideální!</w:t>
      </w:r>
    </w:p>
    <w:p>
      <w:pPr>
        <w:ind w:firstLine="0"/>
        <w:jc w:val="center"/>
      </w:pPr>
      <w:r>
        <w:t>Tiskové prohlášení Fyzikálního ústavu Slezské univerzity v Opavě a České astronomické společnosti č. 298 ze 7. srpna 2023.</w:t>
      </w:r>
    </w:p>
    <w:p>
      <w:pPr>
        <w:ind w:firstLine="0"/>
        <w:rPr>
          <w:i/>
          <w:iCs/>
        </w:rPr>
      </w:pPr>
      <w:r>
        <w:rPr>
          <w:rStyle w:val="18"/>
          <w:rFonts w:eastAsia="Book Antiqua" w:cs="Book Antiqua"/>
          <w:sz w:val="24"/>
          <w:szCs w:val="24"/>
        </w:rPr>
        <w:t xml:space="preserve">   Od 17. července do 24. srpna lze pozorovat každoroční meteorický roj Perseid, jehož maximum letos nastane o víkendové noci ze soboty 12. na neděli 13. srpna. Meteory jsou vidět už nyní, jejich frekvence pozvolna stoupá a v</w:t>
      </w:r>
      <w:r>
        <w:rPr>
          <w:rFonts w:eastAsia="Book Antiqua" w:cs="Book Antiqua"/>
        </w:rPr>
        <w:t xml:space="preserve"> </w:t>
      </w:r>
      <w:r>
        <w:rPr>
          <w:rFonts w:eastAsia="Book Antiqua" w:cs="Book Antiqua"/>
          <w:b/>
          <w:bCs/>
          <w:sz w:val="24"/>
          <w:szCs w:val="24"/>
        </w:rPr>
        <w:t>průběhu noci maxima uvidíme na bezměsíčné obloze mimo města mezi půlnocí a 4. hodinou ranní až 80 meteorů za hodinu. Za pozorováním je potřeba vycestovat daleko od měst do oblastí s minimem rušivého světelného znečištění.</w:t>
      </w:r>
      <w:r>
        <w:rPr>
          <w:i/>
          <w:iCs/>
        </w:rPr>
        <w:t xml:space="preserve"> </w:t>
      </w:r>
    </w:p>
    <w:p>
      <w:pPr>
        <w:ind w:firstLine="0"/>
        <w:rPr>
          <w:rStyle w:val="18"/>
          <w:sz w:val="24"/>
          <w:szCs w:val="24"/>
        </w:rPr>
      </w:pPr>
      <w:r>
        <w:rPr>
          <w:rStyle w:val="18"/>
          <w:sz w:val="24"/>
          <w:szCs w:val="24"/>
        </w:rPr>
        <w:t>Perseidy jsou známy už téměř 18 století</w:t>
      </w:r>
      <w:bookmarkStart w:id="0" w:name="_GoBack"/>
      <w:bookmarkEnd w:id="0"/>
    </w:p>
    <w:p>
      <w:r>
        <w:t xml:space="preserve">První zmínky o tomto úkazu pocházejí již z poloviny 3. století našeho letopočtu v souvislosti s umučením </w:t>
      </w:r>
      <w:r>
        <w:rPr>
          <w:rStyle w:val="12"/>
          <w:sz w:val="24"/>
          <w:szCs w:val="24"/>
        </w:rPr>
        <w:t xml:space="preserve">svatého Vavřince </w:t>
      </w:r>
      <w:r>
        <w:rPr>
          <w:rStyle w:val="12"/>
          <w:i w:val="0"/>
          <w:sz w:val="24"/>
          <w:szCs w:val="24"/>
        </w:rPr>
        <w:t>(~230-258)</w:t>
      </w:r>
      <w:r>
        <w:t>. Ten byl jedním z církevních hodnostářů strážících majetek v Římské říši. Při pronásledování křesťanů prý neuposlechl příkaz krutého římského císaře Valeriána odevzdat církevní majetek vládci a raději jej rozdal chudým. Podle zaznamenaných svědectví několik dní po jeho popravě dne 10. srpna 258 padaly z nočního nebe „třpytivé slzy“ a od této události jsou Perseidy lidově označovány jako „slzy svatého Vavřince“.</w:t>
      </w:r>
    </w:p>
    <w:p>
      <w:pPr>
        <w:rPr>
          <w:rFonts w:eastAsia="Book Antiqua" w:cs="Book Antiqua"/>
        </w:rPr>
      </w:pPr>
      <w:r>
        <w:rPr>
          <w:rFonts w:eastAsia="Book Antiqua" w:cs="Book Antiqua"/>
        </w:rPr>
        <w:t xml:space="preserve">Že se ale jedná o astronomický úkaz, prokázal až italský astronom </w:t>
      </w:r>
      <w:r>
        <w:rPr>
          <w:rStyle w:val="12"/>
          <w:rFonts w:eastAsia="Book Antiqua" w:cs="Book Antiqua"/>
          <w:sz w:val="24"/>
          <w:szCs w:val="24"/>
        </w:rPr>
        <w:t>Giovanni Schiaparelli</w:t>
      </w:r>
      <w:r>
        <w:rPr>
          <w:rFonts w:eastAsia="Book Antiqua" w:cs="Book Antiqua"/>
        </w:rPr>
        <w:t xml:space="preserve"> (1835-1910) v druhé polovině 19. století. Jako první na světě popsal přímou spojitost meteorů s kometami a dokonce určil, že </w:t>
      </w:r>
      <w:r>
        <w:rPr>
          <w:rStyle w:val="18"/>
          <w:rFonts w:eastAsia="Book Antiqua" w:cs="Book Antiqua"/>
          <w:sz w:val="24"/>
          <w:szCs w:val="24"/>
        </w:rPr>
        <w:t>Perseidy mají svůj původ v prachových částicích uvolněných z periodické komety 109P Swift-Tuttle,</w:t>
      </w:r>
      <w:r>
        <w:rPr>
          <w:rFonts w:eastAsia="Book Antiqua" w:cs="Book Antiqua"/>
        </w:rPr>
        <w:t xml:space="preserve"> která byla objevena dvěma americkými astronomy v roce 1862. Kometa s periodou 134 let se naposledy nacházela nejblíže Slunci v roce 1992 a znovu projde přísluním až v roce 2126. Pravidelně nám ji ale připomíná roj Perseid tím, jak Země každý rok mezi 17. červencem a 24. srpnem prochází na své dráze prachovým proudem rozptýleným za kometou. Prachové částice zvané </w:t>
      </w:r>
      <w:r>
        <w:rPr>
          <w:rFonts w:eastAsia="Book Antiqua" w:cs="Book Antiqua"/>
          <w:i/>
          <w:iCs/>
        </w:rPr>
        <w:t>meteoroidy</w:t>
      </w:r>
      <w:r>
        <w:rPr>
          <w:rFonts w:eastAsia="Book Antiqua" w:cs="Book Antiqua"/>
        </w:rPr>
        <w:t xml:space="preserve"> se střetávají se Zemí a v atmosféře zazáří jako </w:t>
      </w:r>
      <w:r>
        <w:rPr>
          <w:rFonts w:eastAsia="Book Antiqua" w:cs="Book Antiqua"/>
          <w:i/>
          <w:iCs/>
        </w:rPr>
        <w:t>meteory</w:t>
      </w:r>
      <w:r>
        <w:rPr>
          <w:rFonts w:eastAsia="Book Antiqua" w:cs="Book Antiqua"/>
        </w:rPr>
        <w:t xml:space="preserve"> (lidově „padající hvězdy“). Protože tyto částice mají rozměry zpravidla menší než zrnka písku a jsou složeny z křehkého kometárního materiálu, při průletu zemskou atmosférou se zcela vypaří. Pozorovat je můžete déle než měsíc okolo maxima roje. Ale nejvíce jich padá v době, kdy se Země ocitá v nejhustší oblasti proudu meteoroidů, vždy kolem 12. srpna.</w:t>
      </w:r>
    </w:p>
    <w:p>
      <w:pPr>
        <w:ind w:firstLine="0"/>
        <w:jc w:val="center"/>
      </w:pPr>
      <w:r>
        <w:drawing>
          <wp:inline distT="0" distB="0" distL="0" distR="0">
            <wp:extent cx="5753100" cy="38100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0"/>
        <w:jc w:val="center"/>
        <w:rPr>
          <w:i/>
          <w:iCs/>
        </w:rPr>
      </w:pPr>
      <w:r>
        <w:rPr>
          <w:i/>
          <w:iCs/>
        </w:rPr>
        <w:t>Čím dále od měst a zdrojů světelného znečištění pozorovatel bude, tím více meteorů spatří. Na obrázku je porovnání Parku tmavé oblohy Poloniny (vlevo) a Sečské přehrady (vpravo). Poloniny leží stovky kilometrů od velkých měst, kdežto Seč pouze desítky. Lze tedy vidět, že nad Sečskou přehradou jsou podmínky horší. Foto: Tomáš Slovinský (vlevo) a Petr Horálek (vpravo).</w:t>
      </w:r>
    </w:p>
    <w:p>
      <w:pPr>
        <w:spacing w:after="200"/>
        <w:ind w:firstLine="0"/>
        <w:jc w:val="left"/>
        <w:rPr>
          <w:b/>
        </w:rPr>
      </w:pPr>
      <w:r>
        <w:rPr>
          <w:b/>
        </w:rPr>
        <w:br w:type="page"/>
      </w:r>
    </w:p>
    <w:p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Název roje podle souhvězdí Persea</w:t>
      </w:r>
    </w:p>
    <w:p>
      <w:r>
        <w:t xml:space="preserve">Název meteorického roje Perseid je odvozen od souhvězdí, z jehož směru meteory vlivem perspektivy zdánlivě vylétají.  Meteoroidy roje Perseid vstupují do atmosféry rychlostí 59 km/s a začínají zářit ve výšce okolo 120 km nad povrchem Země. Pohasínají o desítky kilometrů níže, v případě větších Perseid i méně než 80 km nad zemským povrchem. Vlétají přitom do atmosféry z jednoho směru. Proto se nám zdá, jako by jejich dráha vycházela z jediného bodu na obloze, který se odborně nazývá </w:t>
      </w:r>
      <w:r>
        <w:rPr>
          <w:i/>
          <w:iCs/>
        </w:rPr>
        <w:t>radiant</w:t>
      </w:r>
      <w:r>
        <w:t>. Právě ten v době maxima roje leží v horní – severovýchodní polovině souhvězdí Persea. Vzhledem k tomu, že toto souhvězdí u nás vůbec nezapadá, létají meteory po celou noc. Nejvíc jich ovšem spatříme od půlnoci až do rozbřesku, neboť v té době je Perseus již velmi vysoko nad obzorem a stoupá takřka k nadhlavníku.</w:t>
      </w:r>
    </w:p>
    <w:p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Meteory vyhlížejte hlavně z 12. na 13. srpna</w:t>
      </w:r>
    </w:p>
    <w:p>
      <w:r>
        <w:t xml:space="preserve">První meteory z Perseid jsou zpravidla pozorovány již 17. července, poslední pak 24. srpna. Nejvíce jich však padá okolo maxima, které letos nastane v neděli 13. srpna dopoledne. Protože po maximu už aktivita prudce klesá, </w:t>
      </w:r>
      <w:r>
        <w:rPr>
          <w:b/>
          <w:bCs/>
        </w:rPr>
        <w:t>nejvhodnější je úkaz pozorovat o víkendu ze soboty 12. na neděli 13. srpna, tedy v noci maxima</w:t>
      </w:r>
      <w:r>
        <w:t xml:space="preserve">. </w:t>
      </w:r>
    </w:p>
    <w:p>
      <w:r>
        <w:rPr>
          <w:b/>
          <w:bCs/>
        </w:rPr>
        <w:t>Podmínky jsou letos téměř ideální</w:t>
      </w:r>
      <w:r>
        <w:t xml:space="preserve">, na obloze bude Měsíc ve fázi úzkého srpku, který vychází až časně ráno a nebude příliš rušit svým svitem. Bude tedy možné spatřit i nejslabší meteory (na jejich pozorování je ale třeba být daleko od velkých měst). Pozorování meteorů doporučujeme zejména v druhé polovině noci, kdy souhvězdí Persea s radiantem roje vystoupá téměř k nadhlavníku a většina meteorů zazáří nad obzorem, ne pod ním. </w:t>
      </w:r>
      <w:r>
        <w:rPr>
          <w:b/>
          <w:bCs/>
        </w:rPr>
        <w:t>Mezi půlnocí a čtvrtou hodinou ranní zazáří každou hodinu přibližně 80 meteorů, z toho 10 až 20 může být opravdu jasných.</w:t>
      </w:r>
    </w:p>
    <w:p>
      <w:r>
        <w:rPr>
          <w:rStyle w:val="18"/>
          <w:sz w:val="22"/>
          <w:szCs w:val="22"/>
        </w:rPr>
        <w:t>Na pozorování roje Perseid si vyhledejte místo alespoň desítky kilometrů daleko od velkých měst s co nejlepším výhledem do všech stran.</w:t>
      </w:r>
      <w:r>
        <w:rPr>
          <w:sz w:val="22"/>
          <w:szCs w:val="22"/>
        </w:rPr>
        <w:t xml:space="preserve"> </w:t>
      </w:r>
      <w:r>
        <w:t>Nejvíce meteorů je totiž vidět na obloze nerušené světelným znečištěním z měst a obcí. Při menším umělém jasu noční oblohy totiž vyniknou i ty méně jasné meteory. Pozorovat úkaz je nejvhodnější vleže, například ve spacáku nebo na lehátku. Pro sledování úkazu není třeba žádný dalekohled, meteory náhodně létají po celé obloze a jsou dost výrazné na spatření pouhýma očima.</w:t>
      </w:r>
    </w:p>
    <w:p/>
    <w:p>
      <w:pPr>
        <w:ind w:firstLine="0"/>
        <w:rPr>
          <w:rStyle w:val="18"/>
          <w:sz w:val="24"/>
          <w:szCs w:val="24"/>
        </w:rPr>
      </w:pPr>
      <w:r>
        <w:rPr>
          <w:rStyle w:val="18"/>
          <w:sz w:val="24"/>
          <w:szCs w:val="24"/>
        </w:rPr>
        <w:t>Může zazářit jasný meteor</w:t>
      </w:r>
    </w:p>
    <w:p>
      <w:pPr>
        <w:rPr>
          <w:rStyle w:val="18"/>
          <w:b w:val="0"/>
          <w:bCs w:val="0"/>
          <w:sz w:val="22"/>
          <w:szCs w:val="22"/>
        </w:rPr>
      </w:pPr>
      <w:r>
        <w:rPr>
          <w:rStyle w:val="18"/>
          <w:b w:val="0"/>
          <w:bCs w:val="0"/>
          <w:sz w:val="22"/>
          <w:szCs w:val="22"/>
        </w:rPr>
        <w:t>Perseidy jsou známé tím, že v době jejich maxima může na obloze zazářit i velmi jasný meteor. V takovém případě sledujeme zánik až několikacentimetrového ledo-prachového fragmentu komety Swift-Tuttle vysoko v zemské atmosféře. Obvykle jasnější meteory z roje Perseid dosahují jasností, jako mají ty nejjasnější hvězdy nočního nebe. Vzácně ale může zazářit i tzv. bolid, tedy meteor o jasnosti vyšší než jakou má planeta Venuše. Známy jsou i případy, kdy bolid z Persea dosáhl jasnosti Měsíce v první čtvrti. Po průletu takového bolidu je také několik minut pozorovatelná zářící stopa, která se vlivem větrných poryvů vysoko v atmosféře postupně zdeformuje a roztáhne do stran. Pozoruhodný případ nastal v roce 2018, kdy takový bolid sledovaly stovky lidí nad střední Evropou a zářící stopa byla pozorovatelná více než půl hodiny.</w:t>
      </w:r>
    </w:p>
    <w:p>
      <w:pPr>
        <w:ind w:firstLine="0"/>
        <w:rPr>
          <w:rStyle w:val="18"/>
          <w:sz w:val="24"/>
          <w:szCs w:val="24"/>
        </w:rPr>
      </w:pPr>
      <w:r>
        <w:rPr>
          <w:rStyle w:val="18"/>
          <w:sz w:val="24"/>
          <w:szCs w:val="24"/>
        </w:rPr>
        <w:t>Úkaz se můžete pokusit i fotografovat</w:t>
      </w:r>
    </w:p>
    <w:p>
      <w:r>
        <w:rPr>
          <w:b/>
          <w:bCs/>
        </w:rPr>
        <w:t>Ideální je mít po ruce fotoaparát s možností dlouhé expozice a širokoúhlým objektivem, například nějakou zrcadlovku</w:t>
      </w:r>
      <w:r>
        <w:t xml:space="preserve">. Fotoaparát nejprve ustavíte na stativ a zkontrolujete, zda se vám netřese například při větším větru. Následně nastavíte vyšší citlivost, zaostříte objektiv na nekonečno, nastavíte nejdelší možnou expozici a zamíříte do libovolné části oblohy. Nejlépe okolo půlnoci k jihozápadu, kde se nachází fotogenický pás Mléčné dráhy. Poté už jen zmáčknete spoušť. Pokud možno v režimu samospouště či přes dálkové ovládání, aby se ani při tomto kroku fotoaparát neroztřásl. Proces opakujte, dokud do záběru nevletí kýžený meteor. </w:t>
      </w:r>
    </w:p>
    <w:p>
      <w:r>
        <w:t xml:space="preserve">Ačkoliv jsou Perseidy každoročně velice aktivním meteorickým rojem, různá fáze Měsíce v období jejich maxima může činit pozorování velice obtížné kvůli měsíčnímu svitu. V následujících dvou letech budou pozorovací podmínky právě kvůli nevhodné fázi Měsíce nepříznivé, </w:t>
      </w:r>
      <w:r>
        <w:rPr>
          <w:b/>
          <w:bCs/>
        </w:rPr>
        <w:t>znovu se tak velmi dobře pozorovatelných Perseid dočkáme až 12. srpna 2026</w:t>
      </w:r>
      <w:r>
        <w:t>. Toho dne kromě maxima roje nastane také v Evropě pozorovatelné zatmění Slunce, odehrají se tak dva pozoruhodné nebeské úkazy během jediného dne!</w:t>
      </w:r>
    </w:p>
    <w:p>
      <w:pPr>
        <w:ind w:firstLine="0"/>
        <w:jc w:val="center"/>
      </w:pPr>
      <w:r>
        <w:drawing>
          <wp:inline distT="0" distB="0" distL="0" distR="0">
            <wp:extent cx="5338445" cy="5412740"/>
            <wp:effectExtent l="0" t="0" r="0" b="0"/>
            <wp:docPr id="2127627552" name="Obrázek 2127627552" descr="Obsah obrázku obloha, prostor, Astronomický objekt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627552" name="Obrázek 2127627552" descr="Obsah obrázku obloha, prostor, Astronomický objekt, snímek obrazovky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1830" cy="54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0"/>
        <w:jc w:val="center"/>
        <w:rPr>
          <w:i/>
          <w:iCs/>
        </w:rPr>
      </w:pPr>
      <w:r>
        <w:rPr>
          <w:i/>
          <w:iCs/>
        </w:rPr>
        <w:t>Jasný bolid z roje Perseid v noci maxima roje v roce 2018. Na místě bolidu zůstala výrazná zářící stopa (její vývoj je vidět ve vložených oknech). Foto: Petr Horálek.</w:t>
      </w:r>
    </w:p>
    <w:p>
      <w:pPr>
        <w:rPr>
          <w:b/>
          <w:bCs/>
          <w:sz w:val="24"/>
          <w:szCs w:val="24"/>
        </w:rPr>
      </w:pPr>
    </w:p>
    <w:p>
      <w:pPr>
        <w:spacing w:after="200"/>
        <w:ind w:firstLine="0"/>
        <w:jc w:val="left"/>
        <w:rPr>
          <w:rFonts w:eastAsia="Times New Roman"/>
          <w:b/>
          <w:bCs/>
          <w:sz w:val="24"/>
          <w:szCs w:val="24"/>
          <w:lang w:eastAsia="cs-CZ"/>
        </w:rPr>
      </w:pPr>
      <w:r>
        <w:rPr>
          <w:rFonts w:eastAsia="Times New Roman"/>
          <w:b/>
          <w:bCs/>
          <w:sz w:val="24"/>
          <w:szCs w:val="24"/>
          <w:lang w:eastAsia="cs-CZ"/>
        </w:rPr>
        <w:br w:type="page"/>
      </w:r>
    </w:p>
    <w:p>
      <w:pPr>
        <w:spacing w:after="200"/>
        <w:ind w:firstLine="0"/>
        <w:jc w:val="left"/>
      </w:pPr>
      <w:r>
        <w:rPr>
          <w:rFonts w:eastAsia="Times New Roman"/>
          <w:b/>
          <w:bCs/>
          <w:sz w:val="24"/>
          <w:szCs w:val="24"/>
          <w:lang w:eastAsia="cs-CZ"/>
        </w:rPr>
        <w:t>Kontakty a další informace:</w:t>
      </w:r>
    </w:p>
    <w:p>
      <w:pPr>
        <w:ind w:firstLine="0"/>
        <w:jc w:val="left"/>
      </w:pPr>
      <w:r>
        <w:rPr>
          <w:b/>
        </w:rPr>
        <w:t>Mgr. Petr Horálek</w:t>
      </w:r>
      <w:r>
        <w:br w:type="textWrapping"/>
      </w:r>
      <w:r>
        <w:rPr>
          <w:i/>
        </w:rPr>
        <w:t>PR výstupů evropských projektů FÚ SU v Opavě</w:t>
      </w:r>
      <w:r>
        <w:br w:type="textWrapping"/>
      </w:r>
      <w:r>
        <w:t xml:space="preserve">Email: </w:t>
      </w:r>
      <w:r>
        <w:fldChar w:fldCharType="begin"/>
      </w:r>
      <w:r>
        <w:instrText xml:space="preserve"> HYPERLINK "mailto:petr.horalek@slu.cz" </w:instrText>
      </w:r>
      <w:r>
        <w:fldChar w:fldCharType="separate"/>
      </w:r>
      <w:r>
        <w:rPr>
          <w:rStyle w:val="16"/>
        </w:rPr>
        <w:t>petr.horalek@slu.cz</w:t>
      </w:r>
      <w:r>
        <w:rPr>
          <w:rStyle w:val="16"/>
        </w:rPr>
        <w:fldChar w:fldCharType="end"/>
      </w:r>
      <w:r>
        <w:br w:type="textWrapping"/>
      </w:r>
      <w:r>
        <w:t>Telefon: +420 732 826 853</w:t>
      </w:r>
    </w:p>
    <w:p>
      <w:pPr>
        <w:spacing w:before="100" w:beforeAutospacing="1" w:after="100" w:afterAutospacing="1" w:line="240" w:lineRule="auto"/>
        <w:ind w:firstLine="0"/>
        <w:jc w:val="left"/>
      </w:pPr>
      <w:r>
        <w:rPr>
          <w:rStyle w:val="18"/>
        </w:rPr>
        <w:t>Pavel Suchan</w:t>
      </w:r>
      <w:r>
        <w:br w:type="textWrapping"/>
      </w:r>
      <w:r>
        <w:rPr>
          <w:rStyle w:val="12"/>
        </w:rPr>
        <w:t>Tiskový tajemník České astronomické společnosti</w:t>
      </w:r>
      <w:r>
        <w:br w:type="textWrapping"/>
      </w:r>
      <w:r>
        <w:t>Email: </w:t>
      </w:r>
      <w:r>
        <w:fldChar w:fldCharType="begin"/>
      </w:r>
      <w:r>
        <w:instrText xml:space="preserve"> HYPERLINK "mailto:suchan@astro.cz" </w:instrText>
      </w:r>
      <w:r>
        <w:fldChar w:fldCharType="separate"/>
      </w:r>
      <w:r>
        <w:rPr>
          <w:rStyle w:val="16"/>
        </w:rPr>
        <w:t>suchan@astro.cz</w:t>
      </w:r>
      <w:r>
        <w:rPr>
          <w:rStyle w:val="16"/>
        </w:rPr>
        <w:fldChar w:fldCharType="end"/>
      </w:r>
      <w:r>
        <w:t xml:space="preserve"> </w:t>
      </w:r>
      <w:r>
        <w:br w:type="textWrapping"/>
      </w:r>
      <w:r>
        <w:t>Telefon: +420 737 322 815</w:t>
      </w:r>
    </w:p>
    <w:p>
      <w:pPr>
        <w:spacing w:before="100" w:beforeAutospacing="1" w:after="100" w:afterAutospacing="1" w:line="240" w:lineRule="auto"/>
        <w:ind w:firstLine="0"/>
        <w:jc w:val="left"/>
      </w:pPr>
      <w:r>
        <w:rPr>
          <w:rStyle w:val="18"/>
        </w:rPr>
        <w:t>RNDr. Tomáš Gráf, Ph.D.</w:t>
      </w:r>
      <w:r>
        <w:br w:type="textWrapping"/>
      </w:r>
      <w:r>
        <w:rPr>
          <w:rStyle w:val="12"/>
        </w:rPr>
        <w:t>Fyzikální ústav SU v</w:t>
      </w:r>
      <w:r>
        <w:rPr>
          <w:rStyle w:val="12"/>
          <w:rFonts w:ascii="Times New Roman" w:hAnsi="Times New Roman" w:cs="Times New Roman"/>
        </w:rPr>
        <w:t> </w:t>
      </w:r>
      <w:r>
        <w:rPr>
          <w:rStyle w:val="12"/>
        </w:rPr>
        <w:t>Opavě, vedoucí observatoře WHOO! a Unisféry</w:t>
      </w:r>
      <w:r>
        <w:br w:type="textWrapping"/>
      </w:r>
      <w:r>
        <w:t>Email: </w:t>
      </w:r>
      <w:r>
        <w:fldChar w:fldCharType="begin"/>
      </w:r>
      <w:r>
        <w:instrText xml:space="preserve"> HYPERLINK "mailto:tomas.graf@fpf.slu.cz" </w:instrText>
      </w:r>
      <w:r>
        <w:fldChar w:fldCharType="separate"/>
      </w:r>
      <w:r>
        <w:rPr>
          <w:rStyle w:val="16"/>
        </w:rPr>
        <w:t>tomas.graf@fpf.slu.cz</w:t>
      </w:r>
      <w:r>
        <w:rPr>
          <w:rStyle w:val="16"/>
        </w:rPr>
        <w:fldChar w:fldCharType="end"/>
      </w:r>
      <w:r>
        <w:br w:type="textWrapping"/>
      </w:r>
      <w:r>
        <w:t>Telefon: +420 553 684</w:t>
      </w:r>
      <w:r>
        <w:rPr>
          <w:rFonts w:ascii="Times New Roman" w:hAnsi="Times New Roman" w:cs="Times New Roman"/>
        </w:rPr>
        <w:t> </w:t>
      </w:r>
      <w:r>
        <w:t>548</w:t>
      </w:r>
    </w:p>
    <w:p>
      <w:pPr>
        <w:spacing w:before="100" w:beforeAutospacing="1" w:after="100" w:afterAutospacing="1" w:line="240" w:lineRule="auto"/>
        <w:ind w:firstLine="0"/>
        <w:jc w:val="left"/>
      </w:pPr>
      <w:r>
        <w:rPr>
          <w:rStyle w:val="18"/>
        </w:rPr>
        <w:t>Bc. Lucie Dospivová</w:t>
      </w:r>
      <w:r>
        <w:br w:type="textWrapping"/>
      </w:r>
      <w:r>
        <w:rPr>
          <w:rStyle w:val="12"/>
        </w:rPr>
        <w:t>Sekretariát ředitele Fyzikálního ústavu v Opavě</w:t>
      </w:r>
      <w:r>
        <w:br w:type="textWrapping"/>
      </w:r>
      <w:r>
        <w:t xml:space="preserve">Email: </w:t>
      </w:r>
      <w:r>
        <w:fldChar w:fldCharType="begin"/>
      </w:r>
      <w:r>
        <w:instrText xml:space="preserve"> HYPERLINK "mailto:petr.horalek@slu.cz" </w:instrText>
      </w:r>
      <w:r>
        <w:fldChar w:fldCharType="separate"/>
      </w:r>
      <w:r>
        <w:rPr>
          <w:rStyle w:val="16"/>
        </w:rPr>
        <w:t>lucie.dospivova@physics.slu.cz</w:t>
      </w:r>
      <w:r>
        <w:rPr>
          <w:rStyle w:val="16"/>
        </w:rPr>
        <w:fldChar w:fldCharType="end"/>
      </w:r>
      <w:r>
        <w:br w:type="textWrapping"/>
      </w:r>
      <w:r>
        <w:t>Telefon: +420 553 684 267</w:t>
      </w:r>
    </w:p>
    <w:p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Zdroje a další zajímavé odkazy:</w:t>
      </w:r>
    </w:p>
    <w:p>
      <w:pPr>
        <w:tabs>
          <w:tab w:val="left" w:pos="426"/>
        </w:tabs>
        <w:ind w:firstLine="0"/>
        <w:jc w:val="left"/>
        <w:rPr>
          <w:rFonts w:eastAsia="Times New Roman"/>
          <w:b/>
          <w:bCs/>
          <w:sz w:val="24"/>
          <w:szCs w:val="24"/>
          <w:lang w:eastAsia="cs-CZ"/>
        </w:rPr>
      </w:pPr>
      <w:r>
        <w:rPr>
          <w:sz w:val="24"/>
          <w:szCs w:val="24"/>
        </w:rPr>
        <w:t xml:space="preserve">[1] </w:t>
      </w:r>
      <w:r>
        <w:fldChar w:fldCharType="begin"/>
      </w:r>
      <w:r>
        <w:instrText xml:space="preserve"> HYPERLINK "http://www.spaceweathergallery.com/index.php?title=perseid" \h </w:instrText>
      </w:r>
      <w:r>
        <w:fldChar w:fldCharType="separate"/>
      </w:r>
      <w:r>
        <w:rPr>
          <w:rStyle w:val="16"/>
          <w:sz w:val="24"/>
          <w:szCs w:val="24"/>
        </w:rPr>
        <w:t>Světová galerie Perseid na Spaceweather.com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[2] </w:t>
      </w:r>
      <w:r>
        <w:fldChar w:fldCharType="begin"/>
      </w:r>
      <w:r>
        <w:instrText xml:space="preserve">HYPERLINK "https://www.imo.net/members/imo_live_shower/summary?shower=PER&amp;year=2023" \h </w:instrText>
      </w:r>
      <w:r>
        <w:fldChar w:fldCharType="separate"/>
      </w:r>
      <w:r>
        <w:rPr>
          <w:rStyle w:val="16"/>
          <w:sz w:val="24"/>
          <w:szCs w:val="24"/>
        </w:rPr>
        <w:t>IMO.net – Aktivita Perseid</w:t>
      </w:r>
      <w:r>
        <w:rPr>
          <w:rStyle w:val="16"/>
          <w:sz w:val="24"/>
          <w:szCs w:val="24"/>
        </w:rPr>
        <w:fldChar w:fldCharType="end"/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 xml:space="preserve">[3] </w:t>
      </w:r>
      <w:r>
        <w:fldChar w:fldCharType="begin"/>
      </w:r>
      <w:r>
        <w:instrText xml:space="preserve"> HYPERLINK "http://progresy.physics.cz/2022/11/21/pozoruhodne-a-vzacne-ukazy-v-roce-2023/" </w:instrText>
      </w:r>
      <w:r>
        <w:fldChar w:fldCharType="separate"/>
      </w:r>
      <w:r>
        <w:rPr>
          <w:rStyle w:val="16"/>
          <w:sz w:val="24"/>
          <w:szCs w:val="24"/>
        </w:rPr>
        <w:t>Pozoruhodné a vzácné úkazy v roce 2023</w:t>
      </w:r>
      <w:r>
        <w:rPr>
          <w:rStyle w:val="16"/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</w:p>
    <w:p>
      <w:pPr>
        <w:ind w:firstLine="0"/>
        <w:rPr>
          <w:sz w:val="24"/>
          <w:szCs w:val="24"/>
        </w:rPr>
      </w:pPr>
      <w:r>
        <w:rPr>
          <w:color w:val="0000FF"/>
        </w:rPr>
        <w:t xml:space="preserve">Česká astronomická společnost  (ČAS)  vydává  od  května  1998  tisková prohlášení  o aktuálních   astronomických   událostech a událostech s astronomií souvisejících. Počínaje tiskovým prohlášením č. 67 ze dne 23. 10. 2004 jsou některá tisková prohlášení vydávána jako společná s Astronomickým ústavem Akademie věd ČR, v. v. i. Archiv tiskových prohlášení  a  další  informace  nejen  pro  novináře  lze  najít  na  adrese  </w:t>
      </w:r>
      <w:r>
        <w:fldChar w:fldCharType="begin"/>
      </w:r>
      <w:r>
        <w:instrText xml:space="preserve"> HYPERLINK "http://www.astro.cz/sluzby.html" </w:instrText>
      </w:r>
      <w:r>
        <w:fldChar w:fldCharType="separate"/>
      </w:r>
      <w:r>
        <w:rPr>
          <w:rStyle w:val="16"/>
        </w:rPr>
        <w:t>http://www.astro.cz/sluzby.html</w:t>
      </w:r>
      <w:r>
        <w:rPr>
          <w:rStyle w:val="16"/>
        </w:rPr>
        <w:fldChar w:fldCharType="end"/>
      </w:r>
      <w:r>
        <w:rPr>
          <w:color w:val="0000FF"/>
        </w:rPr>
        <w:t>. S technickými a organizačními záležitostmi ohledně tiskových prohlášení se obracejte na tiskového tajemníka ČAS Pavla Suchana na adrese Astronomický ústav AV ČR, v. v. i., Boční II/1401, 141 31 Praha 4, tel.: 737 322 815</w:t>
      </w:r>
      <w:r>
        <w:rPr>
          <w:color w:val="002060"/>
        </w:rPr>
        <w:t>,</w:t>
      </w:r>
      <w:r>
        <w:rPr>
          <w:color w:val="0000FF"/>
        </w:rPr>
        <w:t xml:space="preserve"> e-mail: </w:t>
      </w:r>
      <w:r>
        <w:fldChar w:fldCharType="begin"/>
      </w:r>
      <w:r>
        <w:instrText xml:space="preserve"> HYPERLINK "mailto:suchan@astro.cz" </w:instrText>
      </w:r>
      <w:r>
        <w:fldChar w:fldCharType="separate"/>
      </w:r>
      <w:r>
        <w:rPr>
          <w:rStyle w:val="16"/>
        </w:rPr>
        <w:t>suchan@astro.cz</w:t>
      </w:r>
      <w:r>
        <w:rPr>
          <w:rStyle w:val="16"/>
        </w:rPr>
        <w:fldChar w:fldCharType="end"/>
      </w:r>
      <w:r>
        <w:rPr>
          <w:color w:val="0000FF"/>
        </w:rPr>
        <w:t>.</w:t>
      </w:r>
    </w:p>
    <w:sectPr>
      <w:headerReference r:id="rId5" w:type="default"/>
      <w:footerReference r:id="rId6" w:type="default"/>
      <w:pgSz w:w="11906" w:h="16838"/>
      <w:pgMar w:top="1843" w:right="1417" w:bottom="3828" w:left="1417" w:header="708" w:footer="2673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Book Antiqua">
    <w:panose1 w:val="02040602050305030304"/>
    <w:charset w:val="EE"/>
    <w:family w:val="roman"/>
    <w:pitch w:val="default"/>
    <w:sig w:usb0="00000287" w:usb1="00000000" w:usb2="00000000" w:usb3="00000000" w:csb0="2000009F" w:csb1="DFD7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lang w:eastAsia="cs-CZ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posOffset>1598930</wp:posOffset>
          </wp:positionH>
          <wp:positionV relativeFrom="margin">
            <wp:posOffset>8716010</wp:posOffset>
          </wp:positionV>
          <wp:extent cx="2610485" cy="686435"/>
          <wp:effectExtent l="0" t="0" r="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0485" cy="686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-20320</wp:posOffset>
              </wp:positionH>
              <wp:positionV relativeFrom="paragraph">
                <wp:posOffset>-46355</wp:posOffset>
              </wp:positionV>
              <wp:extent cx="5820410" cy="1108710"/>
              <wp:effectExtent l="0" t="0" r="27940" b="15240"/>
              <wp:wrapNone/>
              <wp:docPr id="8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20410" cy="110871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ind w:firstLine="0"/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</w:rPr>
                            <w:t>Astrofyzikální proGResy</w:t>
                          </w:r>
                          <w:r>
                            <w:rPr>
                              <w:rFonts w:asciiTheme="minorHAnsi" w:hAnsiTheme="minorHAnsi" w:cstheme="minorHAnsi"/>
                            </w:rPr>
                            <w:t xml:space="preserve"> z Opavy jsou komunikační platformou evropských projektů řešených na Fyzikálním ústavu Slezské univerzity v Opavě. Je zaměřená na komunikaci výsledků práce opavských astrofyziků a teoretických fyziků, zejména v oblasti teorie relativity a gravitace (velká písmena GR ve slově proGResy). Název je volně inspirován také workshopy RAGTime, které probíhají na Fyzikálním ústavu v Opavě déle než 20 let. Více informací na </w:t>
                          </w:r>
                          <w:r>
                            <w:fldChar w:fldCharType="begin"/>
                          </w:r>
                          <w:r>
                            <w:instrText xml:space="preserve"> HYPERLINK "http://progresy.physics.cz/"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9"/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t>progresy.physics.cz</w:t>
                          </w:r>
                          <w:r>
                            <w:rPr>
                              <w:rStyle w:val="19"/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asciiTheme="minorHAnsi" w:hAnsiTheme="minorHAnsi" w:cstheme="minorHAnsi"/>
                              <w:b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ové pole 2" o:spid="_x0000_s1026" o:spt="202" type="#_x0000_t202" style="position:absolute;left:0pt;margin-left:-1.6pt;margin-top:-3.65pt;height:87.3pt;width:458.3pt;z-index:251661312;mso-width-relative:page;mso-height-relative:page;" fillcolor="#FAC090 [1945]" filled="t" stroked="t" coordsize="21600,21600" o:gfxdata="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CQkdC2AAAAAkBAAAPAAAAAAAAAAEAIAAAACIAAABkcnMvZG93bnJldi54bWxQSwEC&#10;FAAUAAAACACHTuJAV225kmYCAADdBAAADgAAAAAAAAABACAAAAAnAQAAZHJzL2Uyb0RvYy54bWxQ&#10;SwUGAAAAAAYABgBZAQAA/wUAAAAA&#10;">
              <v:fill on="t" focussize="0,0"/>
              <v:stroke weight="2pt" color="#F79646 [3209]" joinstyle="round"/>
              <v:imagedata o:title=""/>
              <o:lock v:ext="edit" aspectratio="f"/>
              <v:textbox>
                <w:txbxContent>
                  <w:p>
                    <w:pPr>
                      <w:ind w:firstLine="0"/>
                    </w:pPr>
                    <w:r>
                      <w:rPr>
                        <w:rFonts w:asciiTheme="minorHAnsi" w:hAnsiTheme="minorHAnsi" w:cstheme="minorHAnsi"/>
                        <w:b/>
                      </w:rPr>
                      <w:t>Astrofyzikální proGResy</w:t>
                    </w:r>
                    <w:r>
                      <w:rPr>
                        <w:rFonts w:asciiTheme="minorHAnsi" w:hAnsiTheme="minorHAnsi" w:cstheme="minorHAnsi"/>
                      </w:rPr>
                      <w:t xml:space="preserve"> z Opavy jsou komunikační platformou evropských projektů řešených na Fyzikálním ústavu Slezské univerzity v Opavě. Je zaměřená na komunikaci výsledků práce opavských astrofyziků a teoretických fyziků, zejména v oblasti teorie relativity a gravitace (velká písmena GR ve slově proGResy). Název je volně inspirován také workshopy RAGTime, které probíhají na Fyzikálním ústavu v Opavě déle než 20 let. Více informací na </w:t>
                    </w:r>
                    <w:r>
                      <w:fldChar w:fldCharType="begin"/>
                    </w:r>
                    <w:r>
                      <w:instrText xml:space="preserve"> HYPERLINK "http://progresy.physics.cz/" </w:instrText>
                    </w:r>
                    <w:r>
                      <w:fldChar w:fldCharType="separate"/>
                    </w:r>
                    <w:r>
                      <w:rPr>
                        <w:rStyle w:val="19"/>
                        <w:rFonts w:asciiTheme="minorHAnsi" w:hAnsiTheme="minorHAnsi" w:cstheme="minorHAnsi"/>
                        <w:sz w:val="22"/>
                        <w:szCs w:val="22"/>
                      </w:rPr>
                      <w:t>progresy.physics.cz</w:t>
                    </w:r>
                    <w:r>
                      <w:rPr>
                        <w:rStyle w:val="19"/>
                        <w:rFonts w:asciiTheme="minorHAnsi" w:hAnsiTheme="minorHAnsi" w:cstheme="minorHAnsi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asciiTheme="minorHAnsi" w:hAnsiTheme="minorHAnsi" w:cstheme="minorHAnsi"/>
                        <w:b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-2821940</wp:posOffset>
          </wp:positionH>
          <wp:positionV relativeFrom="paragraph">
            <wp:posOffset>-287020</wp:posOffset>
          </wp:positionV>
          <wp:extent cx="11717020" cy="217424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7020" cy="21742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1597025</wp:posOffset>
              </wp:positionH>
              <wp:positionV relativeFrom="paragraph">
                <wp:posOffset>1146810</wp:posOffset>
              </wp:positionV>
              <wp:extent cx="2537460" cy="518160"/>
              <wp:effectExtent l="0" t="0" r="15240" b="15240"/>
              <wp:wrapNone/>
              <wp:docPr id="11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7460" cy="518160"/>
                      </a:xfrm>
                      <a:prstGeom prst="rect">
                        <a:avLst/>
                      </a:prstGeom>
                      <a:ln>
                        <a:solidFill>
                          <a:schemeClr val="accent6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ové pole 2" o:spid="_x0000_s1026" o:spt="202" type="#_x0000_t202" style="position:absolute;left:0pt;margin-left:125.75pt;margin-top:90.3pt;height:40.8pt;width:199.8pt;z-index:251663360;mso-width-relative:page;mso-height-relative:page;" fillcolor="#FFFFFF [3201]" filled="t" stroked="t" coordsize="21600,21600" o:gfxdata="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vzJ249cAAAALAQAADwAAAAAAAAABACAA&#10;AAAiAAAAZHJzL2Rvd25yZXYueG1sUEsBAhQAFAAAAAgAh07iQFo0KnVHAgAApAQAAA4AAAAAAAAA&#10;AQAgAAAAJgEAAGRycy9lMm9Eb2MueG1sUEsFBgAAAAAGAAYAWQEAAN8FAAAAAA==&#10;">
              <v:fill on="t" focussize="0,0"/>
              <v:stroke weight="2pt" color="#F79646 [3209]" joinstyle="round"/>
              <v:imagedata o:title=""/>
              <o:lock v:ext="edit" aspectratio="f"/>
              <v:textbox>
                <w:txbxContent>
                  <w:p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</w:pPr>
    <w:r>
      <w:rPr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804545</wp:posOffset>
              </wp:positionH>
              <wp:positionV relativeFrom="paragraph">
                <wp:posOffset>-173355</wp:posOffset>
              </wp:positionV>
              <wp:extent cx="4257675" cy="316230"/>
              <wp:effectExtent l="0" t="0" r="28575" b="26670"/>
              <wp:wrapNone/>
              <wp:docPr id="307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7675" cy="316523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pacing w:after="0" w:line="240" w:lineRule="auto"/>
                            <w:ind w:firstLine="0"/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</w:rPr>
                            <w:t>Astrofyzikální proGResy z Opavy</w:t>
                          </w:r>
                          <w:r>
                            <w:rPr>
                              <w:rFonts w:asciiTheme="minorHAnsi" w:hAnsiTheme="minorHAnsi" w:cstheme="minorHAnsi"/>
                            </w:rPr>
                            <w:t>: Tiskové prohlášení ze 7. srpna 2023</w:t>
                          </w:r>
                        </w:p>
                        <w:p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ové pole 2" o:spid="_x0000_s1026" o:spt="202" type="#_x0000_t202" style="position:absolute;left:0pt;margin-left:63.35pt;margin-top:-13.65pt;height:24.9pt;width:335.25pt;z-index:251659264;mso-width-relative:page;mso-height-relative:page;" fillcolor="#FAC090 [1945]" filled="t" stroked="t" coordsize="21600,21600" o:gfxdata="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PzsZ2zZAAAACgEAAA8AAAAAAAAAAQAgAAAAIgAAAGRycy9kb3ducmV2Lnht&#10;bFBLAQIUABQAAAAIAIdO4kA5vt5WagIAAN4EAAAOAAAAAAAAAAEAIAAAACgBAABkcnMvZTJvRG9j&#10;LnhtbFBLBQYAAAAABgAGAFkBAAAEBgAAAAA=&#10;">
              <v:fill on="t" focussize="0,0"/>
              <v:stroke weight="2pt" color="#F79646 [3209]" joinstyle="round"/>
              <v:imagedata o:title=""/>
              <o:lock v:ext="edit" aspectratio="f"/>
              <v:textbox>
                <w:txbxContent>
                  <w:p>
                    <w:pPr>
                      <w:spacing w:after="0" w:line="240" w:lineRule="auto"/>
                      <w:ind w:firstLine="0"/>
                      <w:jc w:val="center"/>
                      <w:rPr>
                        <w:rFonts w:asciiTheme="minorHAnsi" w:hAnsiTheme="minorHAnsi" w:cstheme="minorHAnsi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</w:rPr>
                      <w:t>Astrofyzikální proGResy z Opavy</w:t>
                    </w:r>
                    <w:r>
                      <w:rPr>
                        <w:rFonts w:asciiTheme="minorHAnsi" w:hAnsiTheme="minorHAnsi" w:cstheme="minorHAnsi"/>
                      </w:rPr>
                      <w:t>: Tiskové prohlášení ze 7. srpna 2023</w:t>
                    </w:r>
                  </w:p>
                  <w:p/>
                </w:txbxContent>
              </v:textbox>
            </v:shape>
          </w:pict>
        </mc:Fallback>
      </mc:AlternateContent>
    </w:r>
    <w:r>
      <w:rPr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-953135</wp:posOffset>
          </wp:positionH>
          <wp:positionV relativeFrom="paragraph">
            <wp:posOffset>-461645</wp:posOffset>
          </wp:positionV>
          <wp:extent cx="8522335" cy="866140"/>
          <wp:effectExtent l="0" t="0" r="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22335" cy="866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997"/>
    <w:rsid w:val="00002238"/>
    <w:rsid w:val="000043AB"/>
    <w:rsid w:val="000166D9"/>
    <w:rsid w:val="00020C86"/>
    <w:rsid w:val="00022AFE"/>
    <w:rsid w:val="00027402"/>
    <w:rsid w:val="00035CB2"/>
    <w:rsid w:val="00036EA8"/>
    <w:rsid w:val="0004628B"/>
    <w:rsid w:val="000504CB"/>
    <w:rsid w:val="00054BD0"/>
    <w:rsid w:val="00065AAA"/>
    <w:rsid w:val="00070B21"/>
    <w:rsid w:val="0007560C"/>
    <w:rsid w:val="00081193"/>
    <w:rsid w:val="00083220"/>
    <w:rsid w:val="00085D6B"/>
    <w:rsid w:val="00096626"/>
    <w:rsid w:val="00097407"/>
    <w:rsid w:val="000C31FC"/>
    <w:rsid w:val="000D6EDF"/>
    <w:rsid w:val="000F52AC"/>
    <w:rsid w:val="000F5410"/>
    <w:rsid w:val="00104877"/>
    <w:rsid w:val="0012074A"/>
    <w:rsid w:val="0013288E"/>
    <w:rsid w:val="00133C2F"/>
    <w:rsid w:val="0014197F"/>
    <w:rsid w:val="00146120"/>
    <w:rsid w:val="00147B6A"/>
    <w:rsid w:val="00150FCE"/>
    <w:rsid w:val="00157F14"/>
    <w:rsid w:val="00162896"/>
    <w:rsid w:val="00193F58"/>
    <w:rsid w:val="00194307"/>
    <w:rsid w:val="001B664B"/>
    <w:rsid w:val="001D1149"/>
    <w:rsid w:val="001D1F36"/>
    <w:rsid w:val="001D3174"/>
    <w:rsid w:val="001D63D7"/>
    <w:rsid w:val="0021218A"/>
    <w:rsid w:val="002215D6"/>
    <w:rsid w:val="0022286D"/>
    <w:rsid w:val="00243C9E"/>
    <w:rsid w:val="0025739E"/>
    <w:rsid w:val="002620A8"/>
    <w:rsid w:val="00264153"/>
    <w:rsid w:val="00266EDC"/>
    <w:rsid w:val="00275160"/>
    <w:rsid w:val="00276AC4"/>
    <w:rsid w:val="00281EBF"/>
    <w:rsid w:val="002823CA"/>
    <w:rsid w:val="00292179"/>
    <w:rsid w:val="002A42C2"/>
    <w:rsid w:val="002B6FCF"/>
    <w:rsid w:val="002C2BD5"/>
    <w:rsid w:val="002E0EFA"/>
    <w:rsid w:val="002E35BD"/>
    <w:rsid w:val="002E7B00"/>
    <w:rsid w:val="002F560E"/>
    <w:rsid w:val="0030113E"/>
    <w:rsid w:val="0031689C"/>
    <w:rsid w:val="0033004D"/>
    <w:rsid w:val="00345668"/>
    <w:rsid w:val="00351C3C"/>
    <w:rsid w:val="00360042"/>
    <w:rsid w:val="00360D56"/>
    <w:rsid w:val="003775CC"/>
    <w:rsid w:val="0038564F"/>
    <w:rsid w:val="003B7CF2"/>
    <w:rsid w:val="003D76BD"/>
    <w:rsid w:val="003E1313"/>
    <w:rsid w:val="003E6020"/>
    <w:rsid w:val="003E7781"/>
    <w:rsid w:val="003F5088"/>
    <w:rsid w:val="003F6B5D"/>
    <w:rsid w:val="00401C35"/>
    <w:rsid w:val="00422728"/>
    <w:rsid w:val="0043501B"/>
    <w:rsid w:val="00435154"/>
    <w:rsid w:val="004374DF"/>
    <w:rsid w:val="00445769"/>
    <w:rsid w:val="00450E85"/>
    <w:rsid w:val="00452737"/>
    <w:rsid w:val="00463D5D"/>
    <w:rsid w:val="0046461A"/>
    <w:rsid w:val="00474231"/>
    <w:rsid w:val="004774D9"/>
    <w:rsid w:val="0048287A"/>
    <w:rsid w:val="00485E1C"/>
    <w:rsid w:val="004861F6"/>
    <w:rsid w:val="004A23CB"/>
    <w:rsid w:val="004A6F70"/>
    <w:rsid w:val="004C01ED"/>
    <w:rsid w:val="004C13F7"/>
    <w:rsid w:val="004C4BBA"/>
    <w:rsid w:val="004E2855"/>
    <w:rsid w:val="004F2D87"/>
    <w:rsid w:val="005068E9"/>
    <w:rsid w:val="00510865"/>
    <w:rsid w:val="005573FA"/>
    <w:rsid w:val="005603A5"/>
    <w:rsid w:val="00567401"/>
    <w:rsid w:val="00571D45"/>
    <w:rsid w:val="00590430"/>
    <w:rsid w:val="005A3997"/>
    <w:rsid w:val="005A5D2D"/>
    <w:rsid w:val="005B4968"/>
    <w:rsid w:val="005B7B03"/>
    <w:rsid w:val="005C37D8"/>
    <w:rsid w:val="005C6DA1"/>
    <w:rsid w:val="005E4935"/>
    <w:rsid w:val="005F1452"/>
    <w:rsid w:val="00603709"/>
    <w:rsid w:val="00605E52"/>
    <w:rsid w:val="00610FFB"/>
    <w:rsid w:val="00613E36"/>
    <w:rsid w:val="00620A9A"/>
    <w:rsid w:val="00624F7A"/>
    <w:rsid w:val="00625F9E"/>
    <w:rsid w:val="006326D6"/>
    <w:rsid w:val="00642594"/>
    <w:rsid w:val="006458EA"/>
    <w:rsid w:val="00645925"/>
    <w:rsid w:val="0065204A"/>
    <w:rsid w:val="00660ED9"/>
    <w:rsid w:val="00683C19"/>
    <w:rsid w:val="00695539"/>
    <w:rsid w:val="006A3522"/>
    <w:rsid w:val="006A605C"/>
    <w:rsid w:val="006C0920"/>
    <w:rsid w:val="006C0E81"/>
    <w:rsid w:val="006C19FD"/>
    <w:rsid w:val="006C59A5"/>
    <w:rsid w:val="006E199E"/>
    <w:rsid w:val="00700FF0"/>
    <w:rsid w:val="00703E49"/>
    <w:rsid w:val="00722AFA"/>
    <w:rsid w:val="007351CF"/>
    <w:rsid w:val="007420F4"/>
    <w:rsid w:val="00744ED6"/>
    <w:rsid w:val="00762EF9"/>
    <w:rsid w:val="00763B98"/>
    <w:rsid w:val="00773B37"/>
    <w:rsid w:val="00775714"/>
    <w:rsid w:val="00786A93"/>
    <w:rsid w:val="00790366"/>
    <w:rsid w:val="0079682C"/>
    <w:rsid w:val="007B3D09"/>
    <w:rsid w:val="007B7E37"/>
    <w:rsid w:val="007C3EFD"/>
    <w:rsid w:val="007C7A01"/>
    <w:rsid w:val="007F4B11"/>
    <w:rsid w:val="007F4C0D"/>
    <w:rsid w:val="00800E10"/>
    <w:rsid w:val="00813BC7"/>
    <w:rsid w:val="00816410"/>
    <w:rsid w:val="00816F7C"/>
    <w:rsid w:val="0082114E"/>
    <w:rsid w:val="008259CD"/>
    <w:rsid w:val="00825CFC"/>
    <w:rsid w:val="00826824"/>
    <w:rsid w:val="0083204F"/>
    <w:rsid w:val="008466AF"/>
    <w:rsid w:val="00850A26"/>
    <w:rsid w:val="00852DCB"/>
    <w:rsid w:val="00866FF5"/>
    <w:rsid w:val="0087300F"/>
    <w:rsid w:val="008732D2"/>
    <w:rsid w:val="008A178C"/>
    <w:rsid w:val="008A1E7F"/>
    <w:rsid w:val="008A2DA1"/>
    <w:rsid w:val="008B44CD"/>
    <w:rsid w:val="008B4B4B"/>
    <w:rsid w:val="008C1E70"/>
    <w:rsid w:val="008C7D34"/>
    <w:rsid w:val="008D2518"/>
    <w:rsid w:val="008D504F"/>
    <w:rsid w:val="008E6E7F"/>
    <w:rsid w:val="008F201E"/>
    <w:rsid w:val="008F4FAF"/>
    <w:rsid w:val="00903D59"/>
    <w:rsid w:val="00923FF9"/>
    <w:rsid w:val="009447F7"/>
    <w:rsid w:val="00970B65"/>
    <w:rsid w:val="00972440"/>
    <w:rsid w:val="009A1132"/>
    <w:rsid w:val="009B32FF"/>
    <w:rsid w:val="009B508D"/>
    <w:rsid w:val="009C5A48"/>
    <w:rsid w:val="009C76B8"/>
    <w:rsid w:val="009D263C"/>
    <w:rsid w:val="009D26E0"/>
    <w:rsid w:val="009D4F73"/>
    <w:rsid w:val="009D78B3"/>
    <w:rsid w:val="009E25AC"/>
    <w:rsid w:val="009F0526"/>
    <w:rsid w:val="009F1CDA"/>
    <w:rsid w:val="00A11E89"/>
    <w:rsid w:val="00A17656"/>
    <w:rsid w:val="00A351CC"/>
    <w:rsid w:val="00A42F96"/>
    <w:rsid w:val="00A56953"/>
    <w:rsid w:val="00A6130C"/>
    <w:rsid w:val="00A61818"/>
    <w:rsid w:val="00A651B1"/>
    <w:rsid w:val="00A7684D"/>
    <w:rsid w:val="00A82EB9"/>
    <w:rsid w:val="00A90912"/>
    <w:rsid w:val="00A94C74"/>
    <w:rsid w:val="00A96E0C"/>
    <w:rsid w:val="00AB0E20"/>
    <w:rsid w:val="00AB60C6"/>
    <w:rsid w:val="00AC6E78"/>
    <w:rsid w:val="00AD1EAF"/>
    <w:rsid w:val="00AE1220"/>
    <w:rsid w:val="00AE2C24"/>
    <w:rsid w:val="00AE37E0"/>
    <w:rsid w:val="00AF0DEE"/>
    <w:rsid w:val="00AF277C"/>
    <w:rsid w:val="00AF310B"/>
    <w:rsid w:val="00B05492"/>
    <w:rsid w:val="00B06A4C"/>
    <w:rsid w:val="00B111B1"/>
    <w:rsid w:val="00B174F7"/>
    <w:rsid w:val="00B22DBB"/>
    <w:rsid w:val="00B27AC1"/>
    <w:rsid w:val="00B34671"/>
    <w:rsid w:val="00B349AF"/>
    <w:rsid w:val="00B35FD1"/>
    <w:rsid w:val="00B45737"/>
    <w:rsid w:val="00B46250"/>
    <w:rsid w:val="00B67C56"/>
    <w:rsid w:val="00B74D75"/>
    <w:rsid w:val="00B7552D"/>
    <w:rsid w:val="00B76A87"/>
    <w:rsid w:val="00B87ACA"/>
    <w:rsid w:val="00B97EFB"/>
    <w:rsid w:val="00BA0C88"/>
    <w:rsid w:val="00BC0BA6"/>
    <w:rsid w:val="00BD2350"/>
    <w:rsid w:val="00BE2910"/>
    <w:rsid w:val="00BE647F"/>
    <w:rsid w:val="00BF1118"/>
    <w:rsid w:val="00BF3909"/>
    <w:rsid w:val="00C00DE1"/>
    <w:rsid w:val="00C02A8F"/>
    <w:rsid w:val="00C139F8"/>
    <w:rsid w:val="00C21ACE"/>
    <w:rsid w:val="00C31598"/>
    <w:rsid w:val="00C52AA2"/>
    <w:rsid w:val="00C57DED"/>
    <w:rsid w:val="00C65E3A"/>
    <w:rsid w:val="00C70F49"/>
    <w:rsid w:val="00C76675"/>
    <w:rsid w:val="00C81023"/>
    <w:rsid w:val="00C81D5F"/>
    <w:rsid w:val="00C9008A"/>
    <w:rsid w:val="00C947B8"/>
    <w:rsid w:val="00CA103F"/>
    <w:rsid w:val="00CA318D"/>
    <w:rsid w:val="00CE22BE"/>
    <w:rsid w:val="00CE6552"/>
    <w:rsid w:val="00CE6FA8"/>
    <w:rsid w:val="00D177CC"/>
    <w:rsid w:val="00D21F9D"/>
    <w:rsid w:val="00D359FF"/>
    <w:rsid w:val="00D36A21"/>
    <w:rsid w:val="00D50630"/>
    <w:rsid w:val="00D5311B"/>
    <w:rsid w:val="00D56369"/>
    <w:rsid w:val="00D6510C"/>
    <w:rsid w:val="00D66954"/>
    <w:rsid w:val="00D827AD"/>
    <w:rsid w:val="00D86629"/>
    <w:rsid w:val="00D94282"/>
    <w:rsid w:val="00DA012D"/>
    <w:rsid w:val="00DB23D4"/>
    <w:rsid w:val="00DB34D3"/>
    <w:rsid w:val="00DB3D32"/>
    <w:rsid w:val="00DB429F"/>
    <w:rsid w:val="00DB7E81"/>
    <w:rsid w:val="00DD4413"/>
    <w:rsid w:val="00DD52D8"/>
    <w:rsid w:val="00DF62AF"/>
    <w:rsid w:val="00E15521"/>
    <w:rsid w:val="00E222BC"/>
    <w:rsid w:val="00E33AEA"/>
    <w:rsid w:val="00E33C16"/>
    <w:rsid w:val="00E35F08"/>
    <w:rsid w:val="00E43FC3"/>
    <w:rsid w:val="00E66F84"/>
    <w:rsid w:val="00E670B3"/>
    <w:rsid w:val="00E7066F"/>
    <w:rsid w:val="00E72B48"/>
    <w:rsid w:val="00E82B57"/>
    <w:rsid w:val="00E909B8"/>
    <w:rsid w:val="00EA6B92"/>
    <w:rsid w:val="00EC05BE"/>
    <w:rsid w:val="00EC200D"/>
    <w:rsid w:val="00ED487B"/>
    <w:rsid w:val="00F03258"/>
    <w:rsid w:val="00F05171"/>
    <w:rsid w:val="00F06F8B"/>
    <w:rsid w:val="00F143A7"/>
    <w:rsid w:val="00F14420"/>
    <w:rsid w:val="00F22B6B"/>
    <w:rsid w:val="00F27842"/>
    <w:rsid w:val="00F30FB8"/>
    <w:rsid w:val="00F3662A"/>
    <w:rsid w:val="00F70D93"/>
    <w:rsid w:val="00F74C62"/>
    <w:rsid w:val="00F75B2D"/>
    <w:rsid w:val="00F77610"/>
    <w:rsid w:val="00FB03F9"/>
    <w:rsid w:val="00FB2531"/>
    <w:rsid w:val="00FB47FE"/>
    <w:rsid w:val="00FB4C9E"/>
    <w:rsid w:val="00FB5B56"/>
    <w:rsid w:val="00FD1659"/>
    <w:rsid w:val="00FE215F"/>
    <w:rsid w:val="00FE49C8"/>
    <w:rsid w:val="00FE7FC6"/>
    <w:rsid w:val="0298A333"/>
    <w:rsid w:val="1675EB52"/>
    <w:rsid w:val="1D9049DC"/>
    <w:rsid w:val="1F146232"/>
    <w:rsid w:val="2152EDC6"/>
    <w:rsid w:val="25997214"/>
    <w:rsid w:val="276DF5C2"/>
    <w:rsid w:val="29CE667D"/>
    <w:rsid w:val="29EE4F80"/>
    <w:rsid w:val="2AB89076"/>
    <w:rsid w:val="2DB62E11"/>
    <w:rsid w:val="2E60D914"/>
    <w:rsid w:val="3327F010"/>
    <w:rsid w:val="3466D015"/>
    <w:rsid w:val="35224985"/>
    <w:rsid w:val="36E0950B"/>
    <w:rsid w:val="3719BE43"/>
    <w:rsid w:val="380CB90F"/>
    <w:rsid w:val="38CBF64B"/>
    <w:rsid w:val="38FF7580"/>
    <w:rsid w:val="3A2713BF"/>
    <w:rsid w:val="3CFBD977"/>
    <w:rsid w:val="4047DF03"/>
    <w:rsid w:val="40FC3E88"/>
    <w:rsid w:val="44660723"/>
    <w:rsid w:val="47F291AB"/>
    <w:rsid w:val="48A2FABF"/>
    <w:rsid w:val="49952A1B"/>
    <w:rsid w:val="4A87EFF4"/>
    <w:rsid w:val="4C552792"/>
    <w:rsid w:val="4C714BD0"/>
    <w:rsid w:val="4D39944F"/>
    <w:rsid w:val="4F85ACE4"/>
    <w:rsid w:val="50E950A0"/>
    <w:rsid w:val="558A349B"/>
    <w:rsid w:val="5CC809DF"/>
    <w:rsid w:val="60B8526C"/>
    <w:rsid w:val="657E475E"/>
    <w:rsid w:val="670EA9E1"/>
    <w:rsid w:val="671A17BF"/>
    <w:rsid w:val="68058885"/>
    <w:rsid w:val="6CC8EBC1"/>
    <w:rsid w:val="72A8B1C1"/>
    <w:rsid w:val="734DD5CB"/>
    <w:rsid w:val="7A454363"/>
    <w:rsid w:val="7CDE4742"/>
    <w:rsid w:val="7EDF275B"/>
    <w:rsid w:val="7FC8A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40" w:line="276" w:lineRule="auto"/>
      <w:ind w:firstLine="170"/>
      <w:jc w:val="both"/>
    </w:pPr>
    <w:rPr>
      <w:rFonts w:ascii="Book Antiqua" w:hAnsi="Book Antiqua" w:eastAsiaTheme="minorHAnsi" w:cstheme="minorBidi"/>
      <w:sz w:val="22"/>
      <w:szCs w:val="22"/>
      <w:lang w:val="cs-CZ" w:eastAsia="en-US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/>
      <w:ind w:firstLine="0"/>
      <w:outlineLvl w:val="0"/>
    </w:pPr>
    <w:rPr>
      <w:rFonts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3"/>
    <w:basedOn w:val="1"/>
    <w:next w:val="1"/>
    <w:link w:val="25"/>
    <w:semiHidden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4">
    <w:name w:val="heading 5"/>
    <w:basedOn w:val="1"/>
    <w:next w:val="1"/>
    <w:link w:val="28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22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Body Text"/>
    <w:basedOn w:val="1"/>
    <w:link w:val="34"/>
    <w:uiPriority w:val="0"/>
    <w:pPr>
      <w:spacing w:after="0" w:line="240" w:lineRule="auto"/>
      <w:ind w:firstLine="0"/>
      <w:jc w:val="left"/>
    </w:pPr>
    <w:rPr>
      <w:rFonts w:ascii="Arial" w:hAnsi="Arial" w:eastAsia="Times New Roman" w:cs="Times New Roman"/>
      <w:sz w:val="24"/>
      <w:szCs w:val="24"/>
      <w:lang w:val="zh-CN" w:eastAsia="zh-CN"/>
    </w:rPr>
  </w:style>
  <w:style w:type="character" w:styleId="9">
    <w:name w:val="annotation reference"/>
    <w:basedOn w:val="5"/>
    <w:semiHidden/>
    <w:unhideWhenUsed/>
    <w:uiPriority w:val="99"/>
    <w:rPr>
      <w:sz w:val="16"/>
      <w:szCs w:val="16"/>
    </w:rPr>
  </w:style>
  <w:style w:type="paragraph" w:styleId="10">
    <w:name w:val="annotation text"/>
    <w:basedOn w:val="1"/>
    <w:link w:val="30"/>
    <w:semiHidden/>
    <w:unhideWhenUsed/>
    <w:uiPriority w:val="99"/>
    <w:pPr>
      <w:spacing w:line="240" w:lineRule="auto"/>
    </w:pPr>
    <w:rPr>
      <w:sz w:val="20"/>
      <w:szCs w:val="20"/>
    </w:rPr>
  </w:style>
  <w:style w:type="paragraph" w:styleId="11">
    <w:name w:val="annotation subject"/>
    <w:basedOn w:val="10"/>
    <w:next w:val="10"/>
    <w:link w:val="31"/>
    <w:semiHidden/>
    <w:unhideWhenUsed/>
    <w:uiPriority w:val="99"/>
    <w:rPr>
      <w:b/>
      <w:bCs/>
    </w:rPr>
  </w:style>
  <w:style w:type="character" w:styleId="12">
    <w:name w:val="Emphasis"/>
    <w:basedOn w:val="5"/>
    <w:qFormat/>
    <w:uiPriority w:val="20"/>
    <w:rPr>
      <w:i/>
      <w:iCs/>
    </w:rPr>
  </w:style>
  <w:style w:type="character" w:styleId="13">
    <w:name w:val="FollowedHyperlink"/>
    <w:basedOn w:val="5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paragraph" w:styleId="14">
    <w:name w:val="footer"/>
    <w:basedOn w:val="1"/>
    <w:link w:val="21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15">
    <w:name w:val="header"/>
    <w:basedOn w:val="1"/>
    <w:link w:val="20"/>
    <w:unhideWhenUsed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styleId="16">
    <w:name w:val="Hyperlink"/>
    <w:basedOn w:val="5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7">
    <w:name w:val="Normal (Web)"/>
    <w:basedOn w:val="1"/>
    <w:unhideWhenUsed/>
    <w:uiPriority w:val="9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character" w:styleId="18">
    <w:name w:val="Strong"/>
    <w:qFormat/>
    <w:uiPriority w:val="22"/>
    <w:rPr>
      <w:b/>
      <w:bCs/>
    </w:rPr>
  </w:style>
  <w:style w:type="character" w:customStyle="1" w:styleId="19">
    <w:name w:val="Nadpis 1 Char"/>
    <w:basedOn w:val="5"/>
    <w:link w:val="2"/>
    <w:uiPriority w:val="9"/>
    <w:rPr>
      <w:rFonts w:ascii="Book Antiqua" w:hAnsi="Book Antiqua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0">
    <w:name w:val="Záhlaví Char"/>
    <w:basedOn w:val="5"/>
    <w:link w:val="15"/>
    <w:uiPriority w:val="99"/>
    <w:rPr>
      <w:rFonts w:ascii="Book Antiqua" w:hAnsi="Book Antiqua"/>
    </w:rPr>
  </w:style>
  <w:style w:type="character" w:customStyle="1" w:styleId="21">
    <w:name w:val="Zápatí Char"/>
    <w:basedOn w:val="5"/>
    <w:link w:val="14"/>
    <w:uiPriority w:val="99"/>
    <w:rPr>
      <w:rFonts w:ascii="Book Antiqua" w:hAnsi="Book Antiqua"/>
    </w:rPr>
  </w:style>
  <w:style w:type="character" w:customStyle="1" w:styleId="22">
    <w:name w:val="Text bubliny Char"/>
    <w:basedOn w:val="5"/>
    <w:link w:val="7"/>
    <w:semiHidden/>
    <w:uiPriority w:val="99"/>
    <w:rPr>
      <w:rFonts w:ascii="Tahoma" w:hAnsi="Tahoma" w:cs="Tahoma"/>
      <w:sz w:val="16"/>
      <w:szCs w:val="16"/>
    </w:rPr>
  </w:style>
  <w:style w:type="paragraph" w:styleId="23">
    <w:name w:val="List Paragraph"/>
    <w:basedOn w:val="1"/>
    <w:qFormat/>
    <w:uiPriority w:val="34"/>
    <w:pPr>
      <w:ind w:left="720"/>
      <w:contextualSpacing/>
    </w:pPr>
  </w:style>
  <w:style w:type="character" w:customStyle="1" w:styleId="24">
    <w:name w:val="il"/>
    <w:basedOn w:val="5"/>
    <w:uiPriority w:val="0"/>
  </w:style>
  <w:style w:type="character" w:customStyle="1" w:styleId="25">
    <w:name w:val="Nadpis 3 Char"/>
    <w:basedOn w:val="5"/>
    <w:link w:val="3"/>
    <w:semiHidden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6">
    <w:name w:val="tlid-translation"/>
    <w:basedOn w:val="5"/>
    <w:uiPriority w:val="0"/>
  </w:style>
  <w:style w:type="character" w:customStyle="1" w:styleId="27">
    <w:name w:val="Nevyřešená zmínka1"/>
    <w:basedOn w:val="5"/>
    <w:semiHidden/>
    <w:unhideWhenUsed/>
    <w:uiPriority w:val="99"/>
    <w:rPr>
      <w:color w:val="605E5C"/>
      <w:shd w:val="clear" w:color="auto" w:fill="E1DFDD"/>
    </w:rPr>
  </w:style>
  <w:style w:type="character" w:customStyle="1" w:styleId="28">
    <w:name w:val="Nadpis 5 Char"/>
    <w:basedOn w:val="5"/>
    <w:link w:val="4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paragraph" w:customStyle="1" w:styleId="29">
    <w:name w:val="Revision"/>
    <w:hidden/>
    <w:semiHidden/>
    <w:uiPriority w:val="99"/>
    <w:pPr>
      <w:spacing w:after="0" w:line="240" w:lineRule="auto"/>
    </w:pPr>
    <w:rPr>
      <w:rFonts w:ascii="Book Antiqua" w:hAnsi="Book Antiqua" w:eastAsiaTheme="minorHAnsi" w:cstheme="minorBidi"/>
      <w:sz w:val="22"/>
      <w:szCs w:val="22"/>
      <w:lang w:val="cs-CZ" w:eastAsia="en-US" w:bidi="ar-SA"/>
    </w:rPr>
  </w:style>
  <w:style w:type="character" w:customStyle="1" w:styleId="30">
    <w:name w:val="Text komentáře Char"/>
    <w:basedOn w:val="5"/>
    <w:link w:val="10"/>
    <w:semiHidden/>
    <w:uiPriority w:val="99"/>
    <w:rPr>
      <w:rFonts w:ascii="Book Antiqua" w:hAnsi="Book Antiqua"/>
      <w:sz w:val="20"/>
      <w:szCs w:val="20"/>
    </w:rPr>
  </w:style>
  <w:style w:type="character" w:customStyle="1" w:styleId="31">
    <w:name w:val="Předmět komentáře Char"/>
    <w:basedOn w:val="30"/>
    <w:link w:val="11"/>
    <w:semiHidden/>
    <w:uiPriority w:val="99"/>
    <w:rPr>
      <w:rFonts w:ascii="Book Antiqua" w:hAnsi="Book Antiqua"/>
      <w:b/>
      <w:bCs/>
      <w:sz w:val="20"/>
      <w:szCs w:val="20"/>
    </w:rPr>
  </w:style>
  <w:style w:type="character" w:customStyle="1" w:styleId="32">
    <w:name w:val="Nevyřešená zmínka2"/>
    <w:basedOn w:val="5"/>
    <w:semiHidden/>
    <w:unhideWhenUsed/>
    <w:uiPriority w:val="99"/>
    <w:rPr>
      <w:color w:val="605E5C"/>
      <w:shd w:val="clear" w:color="auto" w:fill="E1DFDD"/>
    </w:rPr>
  </w:style>
  <w:style w:type="character" w:customStyle="1" w:styleId="33">
    <w:name w:val="Unresolved Mention"/>
    <w:basedOn w:val="5"/>
    <w:semiHidden/>
    <w:unhideWhenUsed/>
    <w:uiPriority w:val="99"/>
    <w:rPr>
      <w:color w:val="605E5C"/>
      <w:shd w:val="clear" w:color="auto" w:fill="E1DFDD"/>
    </w:rPr>
  </w:style>
  <w:style w:type="character" w:customStyle="1" w:styleId="34">
    <w:name w:val="Základní text Char"/>
    <w:basedOn w:val="5"/>
    <w:link w:val="8"/>
    <w:uiPriority w:val="0"/>
    <w:rPr>
      <w:rFonts w:ascii="Arial" w:hAnsi="Arial" w:eastAsia="Times New Roman" w:cs="Times New Roman"/>
      <w:sz w:val="24"/>
      <w:szCs w:val="24"/>
      <w:lang w:val="zh-CN" w:eastAsia="zh-CN"/>
    </w:rPr>
  </w:style>
  <w:style w:type="paragraph" w:customStyle="1" w:styleId="35">
    <w:name w:val="ČAS"/>
    <w:next w:val="1"/>
    <w:uiPriority w:val="0"/>
    <w:pPr>
      <w:spacing w:before="120" w:after="120" w:line="240" w:lineRule="auto"/>
      <w:ind w:left="1701"/>
    </w:pPr>
    <w:rPr>
      <w:rFonts w:ascii="Arial" w:hAnsi="Arial" w:eastAsia="Times New Roman" w:cs="Arial"/>
      <w:b/>
      <w:bCs/>
      <w:color w:val="0000FF"/>
      <w:sz w:val="36"/>
      <w:szCs w:val="36"/>
      <w:lang w:val="cs-CZ" w:eastAsia="cs-CZ" w:bidi="ar-SA"/>
    </w:rPr>
  </w:style>
  <w:style w:type="paragraph" w:customStyle="1" w:styleId="36">
    <w:name w:val="ČASpr"/>
    <w:uiPriority w:val="0"/>
    <w:pPr>
      <w:spacing w:before="240" w:after="0" w:line="240" w:lineRule="auto"/>
      <w:ind w:left="1701"/>
    </w:pPr>
    <w:rPr>
      <w:rFonts w:ascii="Arial" w:hAnsi="Arial" w:eastAsia="Times New Roman" w:cs="Arial"/>
      <w:b/>
      <w:bCs/>
      <w:sz w:val="20"/>
      <w:szCs w:val="20"/>
      <w:lang w:val="cs-CZ" w:eastAsia="cs-CZ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1.bin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5.xml"/><Relationship Id="rId15" Type="http://schemas.openxmlformats.org/officeDocument/2006/relationships/customXml" Target="../customXml/item4.xml"/><Relationship Id="rId14" Type="http://schemas.openxmlformats.org/officeDocument/2006/relationships/customXml" Target="../customXml/item3.xml"/><Relationship Id="rId13" Type="http://schemas.openxmlformats.org/officeDocument/2006/relationships/customXml" Target="../customXml/item2.xml"/><Relationship Id="rId12" Type="http://schemas.openxmlformats.org/officeDocument/2006/relationships/customXml" Target="../customXml/item1.xml"/><Relationship Id="rId11" Type="http://schemas.openxmlformats.org/officeDocument/2006/relationships/image" Target="media/image5.jpe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0"/>
  </customShpExt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C599D23510A08448081F7EECBA4A6D4" ma:contentTypeVersion="13" ma:contentTypeDescription="Vytvoří nový dokument" ma:contentTypeScope="" ma:versionID="94cc95db2aaf831a7c73d72df27301f9">
  <xsd:schema xmlns:xsd="http://www.w3.org/2001/XMLSchema" xmlns:xs="http://www.w3.org/2001/XMLSchema" xmlns:p="http://schemas.microsoft.com/office/2006/metadata/properties" xmlns:ns2="606c038c-a783-49f2-9e13-52b41ac48c69" xmlns:ns3="8043dc2c-b784-46be-9d9e-5af77327f28e" targetNamespace="http://schemas.microsoft.com/office/2006/metadata/properties" ma:root="true" ma:fieldsID="cf5529b1e01c6e4620bbf63bccaad21f" ns2:_="" ns3:_="">
    <xsd:import namespace="606c038c-a783-49f2-9e13-52b41ac48c69"/>
    <xsd:import namespace="8043dc2c-b784-46be-9d9e-5af77327f2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c038c-a783-49f2-9e13-52b41ac48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3dc2c-b784-46be-9d9e-5af77327f2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B355D8-1982-40CD-8482-98713A84A6EE}">
  <ds:schemaRefs/>
</ds:datastoreItem>
</file>

<file path=customXml/itemProps3.xml><?xml version="1.0" encoding="utf-8"?>
<ds:datastoreItem xmlns:ds="http://schemas.openxmlformats.org/officeDocument/2006/customXml" ds:itemID="{C94EFFBF-191F-444E-A784-8C10BB7CB8CF}">
  <ds:schemaRefs/>
</ds:datastoreItem>
</file>

<file path=customXml/itemProps4.xml><?xml version="1.0" encoding="utf-8"?>
<ds:datastoreItem xmlns:ds="http://schemas.openxmlformats.org/officeDocument/2006/customXml" ds:itemID="{4AC11F06-9215-4F01-822D-8545362E5D30}">
  <ds:schemaRefs/>
</ds:datastoreItem>
</file>

<file path=customXml/itemProps5.xml><?xml version="1.0" encoding="utf-8"?>
<ds:datastoreItem xmlns:ds="http://schemas.openxmlformats.org/officeDocument/2006/customXml" ds:itemID="{E3E2E308-2116-486B-B09A-8A53048F0F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1338</Words>
  <Characters>7899</Characters>
  <Lines>65</Lines>
  <Paragraphs>18</Paragraphs>
  <TotalTime>7</TotalTime>
  <ScaleCrop>false</ScaleCrop>
  <LinksUpToDate>false</LinksUpToDate>
  <CharactersWithSpaces>9219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2023-08-04T06:14:00Z</dcterms:created>
  <dc:creator>Petr Horálek</dc:creator>
  <cp:lastModifiedBy>suchan</cp:lastModifiedBy>
  <cp:lastPrinted>2023-08-04T08:45:00Z</cp:lastPrinted>
  <dcterms:modified xsi:type="dcterms:W3CDTF">2023-08-04T08:57:12Z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0x010100DC599D23510A08448081F7EECBA4A6D4</vt:lpwstr>
  </property>
  <property fmtid="{D5CDD505-2E9C-101B-9397-08002B2CF9AE}" pid="3" name="KSOProductBuildVer">
    <vt:lpwstr>1033-11.2.0.11537</vt:lpwstr>
  </property>
  <property fmtid="{D5CDD505-2E9C-101B-9397-08002B2CF9AE}" pid="4" name="ICV">
    <vt:lpwstr>0910EA53117E43F69ADC475E07518B9A</vt:lpwstr>
  </property>
</Properties>
</file>